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XSpec="center" w:tblpY="-1070"/>
        <w:tblW w:w="15802" w:type="dxa"/>
        <w:tblLook w:val="04A0"/>
      </w:tblPr>
      <w:tblGrid>
        <w:gridCol w:w="1735"/>
        <w:gridCol w:w="610"/>
        <w:gridCol w:w="1024"/>
        <w:gridCol w:w="1909"/>
        <w:gridCol w:w="75"/>
        <w:gridCol w:w="3469"/>
        <w:gridCol w:w="2311"/>
        <w:gridCol w:w="1125"/>
        <w:gridCol w:w="1317"/>
        <w:gridCol w:w="498"/>
        <w:gridCol w:w="1729"/>
      </w:tblGrid>
      <w:tr w:rsidR="00FC0014" w:rsidRPr="00DB75AB" w:rsidTr="00332B3C">
        <w:trPr>
          <w:trHeight w:val="841"/>
        </w:trPr>
        <w:tc>
          <w:tcPr>
            <w:tcW w:w="5353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0014" w:rsidRPr="007476ED" w:rsidRDefault="00FC0014" w:rsidP="00332B3C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Université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Kasdi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</w:t>
            </w:r>
            <w:proofErr w:type="spellStart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Merbah</w:t>
            </w:r>
            <w:proofErr w:type="spellEnd"/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Ouargla</w:t>
            </w:r>
          </w:p>
          <w:p w:rsidR="00FC0014" w:rsidRPr="007476ED" w:rsidRDefault="00FC0014" w:rsidP="00332B3C">
            <w:pPr>
              <w:autoSpaceDE w:val="0"/>
              <w:autoSpaceDN w:val="0"/>
              <w:adjustRightInd w:val="0"/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Faculté des Lettres et des Langues</w:t>
            </w:r>
          </w:p>
          <w:p w:rsidR="00FC0014" w:rsidRPr="001E070C" w:rsidRDefault="00FC0014" w:rsidP="00332B3C">
            <w:pPr>
              <w:autoSpaceDE w:val="0"/>
              <w:autoSpaceDN w:val="0"/>
              <w:adjustRightInd w:val="0"/>
              <w:rPr>
                <w:rFonts w:ascii="Perpetua" w:hAnsi="Perpetua" w:cs="Perpetua,BoldItalic"/>
                <w:sz w:val="26"/>
                <w:szCs w:val="26"/>
              </w:rPr>
            </w:pP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Département des Lettres et </w:t>
            </w:r>
            <w:r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de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Langue</w:t>
            </w:r>
            <w:r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7476ED">
              <w:rPr>
                <w:rFonts w:ascii="Baskerville Old Face" w:hAnsi="Baskerville Old Face" w:cs="Perpetua,BoldItalic"/>
                <w:b/>
                <w:bCs/>
                <w:i/>
                <w:iCs/>
                <w:sz w:val="26"/>
                <w:szCs w:val="26"/>
              </w:rPr>
              <w:t>Française</w:t>
            </w:r>
          </w:p>
        </w:tc>
        <w:tc>
          <w:tcPr>
            <w:tcW w:w="57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:rsidR="00FC0014" w:rsidRDefault="00FC0014" w:rsidP="00332B3C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lang w:bidi="ar-DZ"/>
              </w:rPr>
            </w:pPr>
            <w:r w:rsidRPr="001E070C">
              <w:rPr>
                <w:rFonts w:ascii="Perpetua" w:hAnsi="Perpetua" w:cs="Times New Roman,Bold"/>
                <w:b/>
                <w:bCs/>
                <w:noProof/>
                <w:sz w:val="26"/>
                <w:szCs w:val="26"/>
                <w:lang w:val="en-US"/>
              </w:rPr>
              <w:drawing>
                <wp:inline distT="0" distB="0" distL="0" distR="0">
                  <wp:extent cx="647700" cy="466725"/>
                  <wp:effectExtent l="19050" t="0" r="0" b="0"/>
                  <wp:docPr id="1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0014" w:rsidRPr="001E070C" w:rsidRDefault="00FC0014" w:rsidP="00332B3C">
            <w:pPr>
              <w:autoSpaceDE w:val="0"/>
              <w:autoSpaceDN w:val="0"/>
              <w:adjustRightInd w:val="0"/>
              <w:jc w:val="center"/>
              <w:rPr>
                <w:rFonts w:ascii="Perpetua" w:hAnsi="Perpetua" w:cs="Times New Roman,Bold"/>
                <w:b/>
                <w:bCs/>
                <w:sz w:val="26"/>
                <w:szCs w:val="26"/>
                <w:rtl/>
                <w:lang w:bidi="ar-DZ"/>
              </w:rPr>
            </w:pPr>
          </w:p>
        </w:tc>
        <w:tc>
          <w:tcPr>
            <w:tcW w:w="4669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FC0014" w:rsidRPr="00DB75AB" w:rsidRDefault="00FC0014" w:rsidP="00332B3C">
            <w:pPr>
              <w:autoSpaceDE w:val="0"/>
              <w:autoSpaceDN w:val="0"/>
              <w:bidi/>
              <w:adjustRightInd w:val="0"/>
              <w:rPr>
                <w:rFonts w:ascii="Perpetua" w:hAnsi="Perpetua" w:cs="Perpetua,BoldItalic"/>
                <w:b/>
                <w:bCs/>
                <w:i/>
                <w:iCs/>
                <w:sz w:val="28"/>
                <w:szCs w:val="28"/>
              </w:rPr>
            </w:pP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جامعة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قاصدي</w:t>
            </w:r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مرباح</w:t>
            </w:r>
            <w:proofErr w:type="spellEnd"/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B75AB">
              <w:rPr>
                <w:rFonts w:ascii="Perpetua" w:hAnsi="Perpetua" w:cs="Times New Roman,Bold"/>
                <w:b/>
                <w:bCs/>
                <w:sz w:val="28"/>
                <w:szCs w:val="28"/>
                <w:rtl/>
              </w:rPr>
              <w:t>ورقلة</w:t>
            </w:r>
            <w:proofErr w:type="spellEnd"/>
          </w:p>
          <w:p w:rsidR="00FC0014" w:rsidRPr="00DB75AB" w:rsidRDefault="00FC0014" w:rsidP="00332B3C">
            <w:pPr>
              <w:bidi/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كلية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 اللغات</w:t>
            </w:r>
          </w:p>
          <w:p w:rsidR="00FC0014" w:rsidRPr="00DB75AB" w:rsidRDefault="00FC0014" w:rsidP="00332B3C">
            <w:pPr>
              <w:tabs>
                <w:tab w:val="left" w:pos="1389"/>
              </w:tabs>
              <w:bidi/>
              <w:rPr>
                <w:rFonts w:ascii="Perpetua" w:hAnsi="Perpetua" w:cs="Perpetua,BoldItalic"/>
                <w:sz w:val="28"/>
                <w:szCs w:val="28"/>
              </w:rPr>
            </w:pPr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قسم </w:t>
            </w:r>
            <w:proofErr w:type="spellStart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>الأداب</w:t>
            </w:r>
            <w:proofErr w:type="spellEnd"/>
            <w:r w:rsidRPr="00DB75AB">
              <w:rPr>
                <w:rFonts w:ascii="Times New Roman,Bold" w:cs="Times New Roman,Bold"/>
                <w:b/>
                <w:bCs/>
                <w:sz w:val="28"/>
                <w:szCs w:val="28"/>
                <w:rtl/>
                <w:lang w:bidi="ar-DZ"/>
              </w:rPr>
              <w:t xml:space="preserve"> واللغة الفرنسية</w:t>
            </w:r>
          </w:p>
        </w:tc>
      </w:tr>
      <w:tr w:rsidR="00FC0014" w:rsidTr="00332B3C">
        <w:trPr>
          <w:trHeight w:val="533"/>
        </w:trPr>
        <w:tc>
          <w:tcPr>
            <w:tcW w:w="2345" w:type="dxa"/>
            <w:gridSpan w:val="2"/>
            <w:vMerge w:val="restart"/>
            <w:tcBorders>
              <w:top w:val="single" w:sz="4" w:space="0" w:color="FFFFFF" w:themeColor="background1"/>
              <w:left w:val="nil"/>
              <w:right w:val="nil"/>
            </w:tcBorders>
          </w:tcPr>
          <w:p w:rsidR="00FC0014" w:rsidRPr="003C69F8" w:rsidRDefault="00FC0014" w:rsidP="00332B3C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 w:val="restart"/>
            <w:tcBorders>
              <w:top w:val="nil"/>
              <w:left w:val="nil"/>
            </w:tcBorders>
          </w:tcPr>
          <w:p w:rsidR="00FC0014" w:rsidRPr="003C69F8" w:rsidRDefault="00FC0014" w:rsidP="00332B3C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403152" w:themeFill="accent4" w:themeFillShade="80"/>
          </w:tcPr>
          <w:p w:rsidR="00FC0014" w:rsidRDefault="00FC0014" w:rsidP="00332B3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Planning d’examen </w:t>
            </w:r>
            <w:r>
              <w:rPr>
                <w:rFonts w:ascii="Arial Black" w:hAnsi="Arial Black"/>
                <w:sz w:val="30"/>
                <w:szCs w:val="30"/>
              </w:rPr>
              <w:t>du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premier semestre </w:t>
            </w:r>
            <w:proofErr w:type="gramStart"/>
            <w:r w:rsidRPr="00180E70">
              <w:rPr>
                <w:rFonts w:ascii="Arial Black" w:hAnsi="Arial Black"/>
                <w:sz w:val="30"/>
                <w:szCs w:val="30"/>
              </w:rPr>
              <w:t>( Janvier</w:t>
            </w:r>
            <w:proofErr w:type="gramEnd"/>
            <w:r w:rsidRPr="00180E70">
              <w:rPr>
                <w:rFonts w:ascii="Arial Black" w:hAnsi="Arial Black"/>
                <w:sz w:val="30"/>
                <w:szCs w:val="30"/>
              </w:rPr>
              <w:t xml:space="preserve"> 2016) </w:t>
            </w:r>
          </w:p>
          <w:p w:rsidR="00FC0014" w:rsidRDefault="00FC0014" w:rsidP="00FC0014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 w:rsidRPr="00180E70">
              <w:rPr>
                <w:rFonts w:ascii="Arial Black" w:hAnsi="Arial Black"/>
                <w:sz w:val="30"/>
                <w:szCs w:val="30"/>
              </w:rPr>
              <w:t xml:space="preserve">Niveau : </w:t>
            </w:r>
            <w:r>
              <w:rPr>
                <w:rFonts w:ascii="Arial Black" w:hAnsi="Arial Black"/>
                <w:sz w:val="30"/>
                <w:szCs w:val="30"/>
              </w:rPr>
              <w:t>1</w:t>
            </w:r>
            <w:r>
              <w:rPr>
                <w:rFonts w:ascii="Arial Black" w:hAnsi="Arial Black"/>
                <w:sz w:val="30"/>
                <w:szCs w:val="30"/>
                <w:vertAlign w:val="superscript"/>
              </w:rPr>
              <w:t>è</w:t>
            </w:r>
            <w:r>
              <w:rPr>
                <w:rFonts w:ascii="Arial Black" w:hAnsi="Arial Black"/>
                <w:sz w:val="30"/>
                <w:szCs w:val="30"/>
                <w:vertAlign w:val="superscript"/>
              </w:rPr>
              <w:t>r</w:t>
            </w:r>
            <w:r w:rsidRPr="00180E70">
              <w:rPr>
                <w:rFonts w:ascii="Arial Black" w:hAnsi="Arial Black"/>
                <w:sz w:val="30"/>
                <w:szCs w:val="30"/>
                <w:vertAlign w:val="superscript"/>
              </w:rPr>
              <w:t>e</w:t>
            </w:r>
            <w:r w:rsidRPr="00180E70">
              <w:rPr>
                <w:rFonts w:ascii="Arial Black" w:hAnsi="Arial Black"/>
                <w:sz w:val="30"/>
                <w:szCs w:val="30"/>
              </w:rPr>
              <w:t xml:space="preserve"> année </w:t>
            </w:r>
            <w:r>
              <w:rPr>
                <w:rFonts w:ascii="Arial Black" w:hAnsi="Arial Black"/>
                <w:sz w:val="30"/>
                <w:szCs w:val="30"/>
              </w:rPr>
              <w:t>Master</w:t>
            </w:r>
          </w:p>
          <w:p w:rsidR="00FC0014" w:rsidRPr="00180E70" w:rsidRDefault="00FC0014" w:rsidP="00FC0014">
            <w:pPr>
              <w:pStyle w:val="Titre"/>
              <w:tabs>
                <w:tab w:val="center" w:pos="7002"/>
                <w:tab w:val="left" w:pos="13028"/>
              </w:tabs>
              <w:rPr>
                <w:rFonts w:ascii="Arial Black" w:hAnsi="Arial Black"/>
                <w:sz w:val="30"/>
                <w:szCs w:val="30"/>
              </w:rPr>
            </w:pPr>
            <w:r>
              <w:rPr>
                <w:rFonts w:ascii="Arial Black" w:hAnsi="Arial Black"/>
                <w:sz w:val="30"/>
                <w:szCs w:val="30"/>
              </w:rPr>
              <w:t>Spécialité: Littérature de l'interculturel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right w:val="nil"/>
            </w:tcBorders>
          </w:tcPr>
          <w:p w:rsidR="00FC0014" w:rsidRPr="003C69F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 w:val="restart"/>
            <w:tcBorders>
              <w:top w:val="nil"/>
              <w:left w:val="nil"/>
              <w:right w:val="nil"/>
            </w:tcBorders>
          </w:tcPr>
          <w:p w:rsidR="00FC0014" w:rsidRPr="003C69F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FC0014" w:rsidTr="00332B3C">
        <w:trPr>
          <w:trHeight w:val="263"/>
        </w:trPr>
        <w:tc>
          <w:tcPr>
            <w:tcW w:w="2345" w:type="dxa"/>
            <w:gridSpan w:val="2"/>
            <w:vMerge/>
            <w:tcBorders>
              <w:left w:val="nil"/>
              <w:right w:val="nil"/>
            </w:tcBorders>
          </w:tcPr>
          <w:p w:rsidR="00FC0014" w:rsidRPr="003C69F8" w:rsidRDefault="00FC0014" w:rsidP="00332B3C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4" w:type="dxa"/>
            <w:vMerge/>
            <w:tcBorders>
              <w:left w:val="nil"/>
              <w:right w:val="nil"/>
            </w:tcBorders>
          </w:tcPr>
          <w:p w:rsidR="00FC0014" w:rsidRPr="003C69F8" w:rsidRDefault="00FC0014" w:rsidP="00332B3C">
            <w:pPr>
              <w:autoSpaceDE w:val="0"/>
              <w:autoSpaceDN w:val="0"/>
              <w:adjustRightInd w:val="0"/>
              <w:jc w:val="center"/>
              <w:rPr>
                <w:rFonts w:ascii="Times New Roman,Bold" w:cs="Times New Roman,Bold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10206" w:type="dxa"/>
            <w:gridSpan w:val="6"/>
            <w:tcBorders>
              <w:top w:val="single" w:sz="4" w:space="0" w:color="FFFFFF" w:themeColor="background1"/>
              <w:left w:val="nil"/>
              <w:bottom w:val="single" w:sz="4" w:space="0" w:color="000000" w:themeColor="text1"/>
              <w:right w:val="nil"/>
            </w:tcBorders>
          </w:tcPr>
          <w:p w:rsidR="00FC0014" w:rsidRPr="003C69F8" w:rsidRDefault="00FC0014" w:rsidP="00332B3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sz w:val="24"/>
                <w:szCs w:val="24"/>
              </w:rPr>
            </w:pPr>
          </w:p>
        </w:tc>
        <w:tc>
          <w:tcPr>
            <w:tcW w:w="498" w:type="dxa"/>
            <w:vMerge/>
            <w:tcBorders>
              <w:left w:val="nil"/>
              <w:right w:val="nil"/>
            </w:tcBorders>
          </w:tcPr>
          <w:p w:rsidR="00FC0014" w:rsidRPr="003C69F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  <w:tc>
          <w:tcPr>
            <w:tcW w:w="1729" w:type="dxa"/>
            <w:vMerge/>
            <w:tcBorders>
              <w:left w:val="nil"/>
              <w:right w:val="nil"/>
            </w:tcBorders>
          </w:tcPr>
          <w:p w:rsidR="00FC0014" w:rsidRPr="003C69F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sz w:val="24"/>
                <w:szCs w:val="24"/>
              </w:rPr>
            </w:pPr>
          </w:p>
        </w:tc>
      </w:tr>
      <w:tr w:rsidR="00FC0014" w:rsidRPr="00CD2FD8" w:rsidTr="00332B3C">
        <w:trPr>
          <w:cantSplit/>
          <w:trHeight w:val="570"/>
        </w:trPr>
        <w:tc>
          <w:tcPr>
            <w:tcW w:w="1735" w:type="dxa"/>
            <w:tcBorders>
              <w:tl2br w:val="single" w:sz="4" w:space="0" w:color="000000" w:themeColor="text1"/>
              <w:tr2bl w:val="nil"/>
            </w:tcBorders>
          </w:tcPr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</w:p>
          <w:p w:rsidR="00FC0014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CD2FD8">
              <w:rPr>
                <w:color w:val="002060"/>
                <w:sz w:val="22"/>
                <w:szCs w:val="22"/>
              </w:rPr>
              <w:t>Horaire</w:t>
            </w:r>
          </w:p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</w:rPr>
            </w:pPr>
            <w:r>
              <w:rPr>
                <w:color w:val="002060"/>
              </w:rPr>
              <w:t>Jours</w:t>
            </w:r>
          </w:p>
        </w:tc>
        <w:tc>
          <w:tcPr>
            <w:tcW w:w="3543" w:type="dxa"/>
            <w:gridSpan w:val="3"/>
            <w:tcBorders>
              <w:bottom w:val="single" w:sz="4" w:space="0" w:color="000000" w:themeColor="text1"/>
            </w:tcBorders>
          </w:tcPr>
          <w:p w:rsidR="00FC0014" w:rsidRPr="00CD2FD8" w:rsidRDefault="00FC0014" w:rsidP="00332B3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FC0014" w:rsidRPr="00212214" w:rsidRDefault="00FC0014" w:rsidP="00332B3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08h-09h30</w:t>
            </w: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</w:tcPr>
          <w:p w:rsidR="00FC0014" w:rsidRPr="00CD2FD8" w:rsidRDefault="00FC0014" w:rsidP="00332B3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FC0014" w:rsidRPr="00CD2FD8" w:rsidRDefault="00FC0014" w:rsidP="00332B3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10h-11h30</w:t>
            </w:r>
          </w:p>
          <w:p w:rsidR="00FC0014" w:rsidRPr="00CD2FD8" w:rsidRDefault="00FC0014" w:rsidP="00332B3C">
            <w:pPr>
              <w:jc w:val="center"/>
              <w:rPr>
                <w:color w:val="002060"/>
                <w:sz w:val="24"/>
                <w:szCs w:val="24"/>
              </w:rPr>
            </w:pPr>
          </w:p>
          <w:p w:rsidR="00FC0014" w:rsidRPr="00CD2FD8" w:rsidRDefault="00FC0014" w:rsidP="00332B3C">
            <w:pPr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</w:tcPr>
          <w:p w:rsidR="00FC0014" w:rsidRPr="00CD2FD8" w:rsidRDefault="00FC0014" w:rsidP="00332B3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FC0014" w:rsidRPr="00CD2FD8" w:rsidRDefault="00FC0014" w:rsidP="00332B3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13h</w:t>
            </w:r>
            <w:r>
              <w:rPr>
                <w:b/>
                <w:bCs/>
                <w:color w:val="002060"/>
                <w:sz w:val="24"/>
                <w:szCs w:val="24"/>
              </w:rPr>
              <w:t>-14h30</w:t>
            </w:r>
          </w:p>
        </w:tc>
        <w:tc>
          <w:tcPr>
            <w:tcW w:w="3544" w:type="dxa"/>
            <w:gridSpan w:val="3"/>
            <w:tcBorders>
              <w:bottom w:val="single" w:sz="4" w:space="0" w:color="000000" w:themeColor="text1"/>
            </w:tcBorders>
          </w:tcPr>
          <w:p w:rsidR="00FC0014" w:rsidRPr="00CD2FD8" w:rsidRDefault="00FC0014" w:rsidP="00332B3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</w:p>
          <w:p w:rsidR="00FC0014" w:rsidRPr="00CD2FD8" w:rsidRDefault="00FC0014" w:rsidP="00332B3C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r w:rsidRPr="00CD2FD8">
              <w:rPr>
                <w:b/>
                <w:bCs/>
                <w:color w:val="002060"/>
                <w:sz w:val="24"/>
                <w:szCs w:val="24"/>
              </w:rPr>
              <w:t>1</w:t>
            </w:r>
            <w:r>
              <w:rPr>
                <w:b/>
                <w:bCs/>
                <w:color w:val="002060"/>
                <w:sz w:val="24"/>
                <w:szCs w:val="24"/>
              </w:rPr>
              <w:t>5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h-1</w:t>
            </w:r>
            <w:r>
              <w:rPr>
                <w:b/>
                <w:bCs/>
                <w:color w:val="002060"/>
                <w:sz w:val="24"/>
                <w:szCs w:val="24"/>
              </w:rPr>
              <w:t>6</w:t>
            </w:r>
            <w:r w:rsidRPr="00CD2FD8">
              <w:rPr>
                <w:b/>
                <w:bCs/>
                <w:color w:val="002060"/>
                <w:sz w:val="24"/>
                <w:szCs w:val="24"/>
              </w:rPr>
              <w:t>h30</w:t>
            </w:r>
          </w:p>
        </w:tc>
      </w:tr>
      <w:tr w:rsidR="00FC0014" w:rsidRPr="00CD2FD8" w:rsidTr="00891BB0">
        <w:trPr>
          <w:trHeight w:val="851"/>
        </w:trPr>
        <w:tc>
          <w:tcPr>
            <w:tcW w:w="1735" w:type="dxa"/>
          </w:tcPr>
          <w:p w:rsidR="00FC0014" w:rsidRPr="002E36C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Dimanche     10/01/2016</w:t>
            </w:r>
          </w:p>
        </w:tc>
        <w:tc>
          <w:tcPr>
            <w:tcW w:w="3543" w:type="dxa"/>
            <w:gridSpan w:val="3"/>
            <w:shd w:val="clear" w:color="auto" w:fill="00B0F0"/>
          </w:tcPr>
          <w:p w:rsidR="00FC0014" w:rsidRDefault="00FC0014" w:rsidP="00332B3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FC0014" w:rsidRPr="00FC0014" w:rsidRDefault="00FC0014" w:rsidP="00FC001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FC0014">
              <w:rPr>
                <w:b/>
                <w:bCs/>
                <w:sz w:val="28"/>
                <w:szCs w:val="28"/>
                <w:u w:val="single"/>
              </w:rPr>
              <w:t>M.R.U</w:t>
            </w:r>
          </w:p>
          <w:p w:rsidR="00FC0014" w:rsidRPr="00CD2FD8" w:rsidRDefault="00FC0014" w:rsidP="00FC0014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 w:rsidRPr="007732C1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FC0014" w:rsidRPr="00212214" w:rsidRDefault="00FC0014" w:rsidP="00332B3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2"/>
                <w:szCs w:val="22"/>
              </w:rPr>
            </w:pPr>
          </w:p>
        </w:tc>
      </w:tr>
      <w:tr w:rsidR="00FC0014" w:rsidRPr="00CD2FD8" w:rsidTr="00891BB0">
        <w:trPr>
          <w:trHeight w:val="270"/>
        </w:trPr>
        <w:tc>
          <w:tcPr>
            <w:tcW w:w="1735" w:type="dxa"/>
          </w:tcPr>
          <w:p w:rsidR="00FC0014" w:rsidRPr="002E36C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Lundi            11/01/2016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FC0014" w:rsidRPr="00544123" w:rsidRDefault="00FC0014" w:rsidP="00FC001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44123">
              <w:rPr>
                <w:b/>
                <w:bCs/>
                <w:sz w:val="28"/>
                <w:szCs w:val="28"/>
                <w:u w:val="single"/>
              </w:rPr>
              <w:t>Int. Sémiotique. Textes</w:t>
            </w:r>
          </w:p>
          <w:p w:rsidR="00FC0014" w:rsidRPr="00CD2FD8" w:rsidRDefault="00FC0014" w:rsidP="00FC0014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 w:rsidRPr="007732C1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544" w:type="dxa"/>
            <w:gridSpan w:val="2"/>
            <w:shd w:val="clear" w:color="auto" w:fill="00B0F0"/>
          </w:tcPr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tcBorders>
              <w:bottom w:val="single" w:sz="4" w:space="0" w:color="000000" w:themeColor="text1"/>
            </w:tcBorders>
            <w:shd w:val="clear" w:color="auto" w:fill="FABF8F" w:themeFill="accent6" w:themeFillTint="99"/>
          </w:tcPr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00B0F0"/>
          </w:tcPr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FC0014" w:rsidRPr="00CD2FD8" w:rsidTr="00891BB0">
        <w:trPr>
          <w:trHeight w:val="270"/>
        </w:trPr>
        <w:tc>
          <w:tcPr>
            <w:tcW w:w="1735" w:type="dxa"/>
          </w:tcPr>
          <w:p w:rsidR="00FC0014" w:rsidRPr="002E36C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Mardi           12/01/2016</w:t>
            </w:r>
          </w:p>
        </w:tc>
        <w:tc>
          <w:tcPr>
            <w:tcW w:w="3543" w:type="dxa"/>
            <w:gridSpan w:val="3"/>
            <w:shd w:val="clear" w:color="auto" w:fill="00B0F0"/>
          </w:tcPr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ABF8F" w:themeFill="accent6" w:themeFillTint="99"/>
          </w:tcPr>
          <w:p w:rsidR="00FC0014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  <w:p w:rsidR="00FC0014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FC0014" w:rsidRPr="00544123" w:rsidRDefault="00FC0014" w:rsidP="00FC001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44123">
              <w:rPr>
                <w:b/>
                <w:bCs/>
                <w:sz w:val="28"/>
                <w:szCs w:val="28"/>
                <w:u w:val="single"/>
              </w:rPr>
              <w:t>Informatique</w:t>
            </w:r>
          </w:p>
          <w:p w:rsidR="00FC0014" w:rsidRPr="00CD2FD8" w:rsidRDefault="00FC0014" w:rsidP="00FC0014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7732C1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</w:tr>
      <w:tr w:rsidR="00FC0014" w:rsidRPr="00CD2FD8" w:rsidTr="00FC0014">
        <w:trPr>
          <w:trHeight w:val="270"/>
        </w:trPr>
        <w:tc>
          <w:tcPr>
            <w:tcW w:w="1735" w:type="dxa"/>
          </w:tcPr>
          <w:p w:rsidR="00FC0014" w:rsidRPr="002E36C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Mercredi      13/01/2016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FC0014" w:rsidRPr="00544123" w:rsidRDefault="00FC0014" w:rsidP="00FC0014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44123">
              <w:rPr>
                <w:b/>
                <w:bCs/>
                <w:sz w:val="28"/>
                <w:szCs w:val="28"/>
                <w:u w:val="single"/>
              </w:rPr>
              <w:t>Litt. Comparée</w:t>
            </w:r>
            <w:r>
              <w:rPr>
                <w:b/>
                <w:bCs/>
                <w:sz w:val="28"/>
                <w:szCs w:val="28"/>
                <w:u w:val="single"/>
              </w:rPr>
              <w:t xml:space="preserve"> et </w:t>
            </w:r>
            <w:proofErr w:type="spellStart"/>
            <w:r>
              <w:rPr>
                <w:b/>
                <w:bCs/>
                <w:sz w:val="28"/>
                <w:szCs w:val="28"/>
                <w:u w:val="single"/>
              </w:rPr>
              <w:t>interculturalité</w:t>
            </w:r>
            <w:proofErr w:type="spellEnd"/>
          </w:p>
          <w:p w:rsidR="00FC0014" w:rsidRPr="00CD2FD8" w:rsidRDefault="00FC0014" w:rsidP="00FC0014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  <w:r w:rsidRPr="007732C1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13</w:t>
            </w:r>
          </w:p>
        </w:tc>
        <w:tc>
          <w:tcPr>
            <w:tcW w:w="3544" w:type="dxa"/>
            <w:gridSpan w:val="2"/>
            <w:shd w:val="clear" w:color="auto" w:fill="00B0F0"/>
          </w:tcPr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436" w:type="dxa"/>
            <w:gridSpan w:val="2"/>
            <w:shd w:val="clear" w:color="auto" w:fill="FABF8F" w:themeFill="accent6" w:themeFillTint="99"/>
          </w:tcPr>
          <w:p w:rsidR="00FC0014" w:rsidRPr="00CD2FD8" w:rsidRDefault="00FC0014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00B0F0"/>
          </w:tcPr>
          <w:p w:rsidR="00FC0014" w:rsidRDefault="00FC0014" w:rsidP="00FC0014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  <w:p w:rsidR="00FC0014" w:rsidRPr="00CD2FD8" w:rsidRDefault="00FC0014" w:rsidP="00FC0014">
            <w:pPr>
              <w:pStyle w:val="Titre"/>
              <w:tabs>
                <w:tab w:val="center" w:pos="7002"/>
                <w:tab w:val="left" w:pos="13028"/>
              </w:tabs>
              <w:jc w:val="left"/>
              <w:rPr>
                <w:color w:val="002060"/>
                <w:sz w:val="24"/>
                <w:szCs w:val="24"/>
              </w:rPr>
            </w:pPr>
          </w:p>
        </w:tc>
      </w:tr>
      <w:tr w:rsidR="00891BB0" w:rsidRPr="00CD2FD8" w:rsidTr="00891BB0">
        <w:trPr>
          <w:trHeight w:val="270"/>
        </w:trPr>
        <w:tc>
          <w:tcPr>
            <w:tcW w:w="1735" w:type="dxa"/>
          </w:tcPr>
          <w:p w:rsidR="00891BB0" w:rsidRPr="002E36C8" w:rsidRDefault="00891BB0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  <w:r w:rsidRPr="002E36C8">
              <w:rPr>
                <w:color w:val="002060"/>
                <w:sz w:val="22"/>
                <w:szCs w:val="22"/>
              </w:rPr>
              <w:t>Jeudi             14/01/2016</w:t>
            </w:r>
          </w:p>
        </w:tc>
        <w:tc>
          <w:tcPr>
            <w:tcW w:w="3543" w:type="dxa"/>
            <w:gridSpan w:val="3"/>
            <w:shd w:val="clear" w:color="auto" w:fill="FFFFFF" w:themeFill="background1"/>
          </w:tcPr>
          <w:p w:rsidR="00891BB0" w:rsidRPr="00544123" w:rsidRDefault="00891BB0" w:rsidP="00332B3C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544123">
              <w:rPr>
                <w:b/>
                <w:bCs/>
                <w:sz w:val="28"/>
                <w:szCs w:val="28"/>
                <w:u w:val="single"/>
              </w:rPr>
              <w:t>Théorie</w:t>
            </w:r>
            <w:r>
              <w:rPr>
                <w:b/>
                <w:bCs/>
                <w:sz w:val="28"/>
                <w:szCs w:val="28"/>
                <w:u w:val="single"/>
              </w:rPr>
              <w:t>s</w:t>
            </w:r>
            <w:r w:rsidRPr="00544123">
              <w:rPr>
                <w:b/>
                <w:bCs/>
                <w:sz w:val="28"/>
                <w:szCs w:val="28"/>
                <w:u w:val="single"/>
              </w:rPr>
              <w:t xml:space="preserve"> sociologique</w:t>
            </w:r>
            <w:r>
              <w:rPr>
                <w:b/>
                <w:bCs/>
                <w:sz w:val="28"/>
                <w:szCs w:val="28"/>
                <w:u w:val="single"/>
              </w:rPr>
              <w:t>s</w:t>
            </w:r>
          </w:p>
          <w:p w:rsidR="00891BB0" w:rsidRPr="007732C1" w:rsidRDefault="00891BB0" w:rsidP="00891BB0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732C1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  <w:p w:rsidR="00891BB0" w:rsidRPr="0024689B" w:rsidRDefault="00891BB0" w:rsidP="00332B3C">
            <w:pPr>
              <w:tabs>
                <w:tab w:val="left" w:pos="2010"/>
                <w:tab w:val="left" w:pos="6315"/>
              </w:tabs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shd w:val="clear" w:color="auto" w:fill="FABF8F" w:themeFill="accent6" w:themeFillTint="99"/>
          </w:tcPr>
          <w:p w:rsidR="00891BB0" w:rsidRPr="00D54AB8" w:rsidRDefault="00891BB0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2060"/>
                <w:sz w:val="22"/>
                <w:szCs w:val="22"/>
              </w:rPr>
            </w:pPr>
          </w:p>
        </w:tc>
        <w:tc>
          <w:tcPr>
            <w:tcW w:w="3436" w:type="dxa"/>
            <w:gridSpan w:val="2"/>
            <w:shd w:val="clear" w:color="auto" w:fill="FFFFFF" w:themeFill="background1"/>
          </w:tcPr>
          <w:p w:rsidR="00891BB0" w:rsidRPr="00544123" w:rsidRDefault="00891BB0" w:rsidP="00891BB0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  <w:u w:val="single"/>
              </w:rPr>
            </w:pPr>
            <w:proofErr w:type="spellStart"/>
            <w:r w:rsidRPr="00544123">
              <w:rPr>
                <w:b/>
                <w:bCs/>
                <w:sz w:val="28"/>
                <w:szCs w:val="28"/>
                <w:u w:val="single"/>
              </w:rPr>
              <w:t>Techs</w:t>
            </w:r>
            <w:proofErr w:type="spellEnd"/>
            <w:r w:rsidRPr="00544123">
              <w:rPr>
                <w:b/>
                <w:bCs/>
                <w:sz w:val="28"/>
                <w:szCs w:val="28"/>
                <w:u w:val="single"/>
              </w:rPr>
              <w:t>. Rédactionnelles</w:t>
            </w:r>
          </w:p>
          <w:p w:rsidR="00891BB0" w:rsidRDefault="00891BB0" w:rsidP="00CC6005">
            <w:pPr>
              <w:tabs>
                <w:tab w:val="left" w:pos="2010"/>
                <w:tab w:val="left" w:pos="6315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7732C1">
              <w:rPr>
                <w:b/>
                <w:bCs/>
                <w:sz w:val="28"/>
                <w:szCs w:val="28"/>
              </w:rPr>
              <w:t>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CC6005">
              <w:rPr>
                <w:b/>
                <w:bCs/>
                <w:sz w:val="28"/>
                <w:szCs w:val="28"/>
              </w:rPr>
              <w:t>13</w:t>
            </w:r>
          </w:p>
          <w:p w:rsidR="00CC6005" w:rsidRPr="0024689B" w:rsidRDefault="00CC6005" w:rsidP="00CC6005">
            <w:pPr>
              <w:tabs>
                <w:tab w:val="left" w:pos="2010"/>
                <w:tab w:val="left" w:pos="6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3"/>
            <w:shd w:val="clear" w:color="auto" w:fill="FABF8F" w:themeFill="accent6" w:themeFillTint="99"/>
          </w:tcPr>
          <w:p w:rsidR="00891BB0" w:rsidRPr="009601CC" w:rsidRDefault="00891BB0" w:rsidP="00332B3C">
            <w:pPr>
              <w:pStyle w:val="Titre"/>
              <w:tabs>
                <w:tab w:val="center" w:pos="7002"/>
                <w:tab w:val="left" w:pos="13028"/>
              </w:tabs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FC0014" w:rsidRDefault="00FC0014"/>
    <w:sectPr w:rsidR="00FC0014" w:rsidSect="0098552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erpetua,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 New Roman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81220"/>
    <w:rsid w:val="0014491A"/>
    <w:rsid w:val="002939FA"/>
    <w:rsid w:val="002D7FF8"/>
    <w:rsid w:val="0034117D"/>
    <w:rsid w:val="004C2286"/>
    <w:rsid w:val="00527A32"/>
    <w:rsid w:val="00544123"/>
    <w:rsid w:val="005D2444"/>
    <w:rsid w:val="00881220"/>
    <w:rsid w:val="00891BB0"/>
    <w:rsid w:val="00A63327"/>
    <w:rsid w:val="00A70D45"/>
    <w:rsid w:val="00B42F7B"/>
    <w:rsid w:val="00B7646F"/>
    <w:rsid w:val="00CC6005"/>
    <w:rsid w:val="00DF63A4"/>
    <w:rsid w:val="00F46634"/>
    <w:rsid w:val="00FC0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2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99"/>
    <w:qFormat/>
    <w:rsid w:val="0088122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TitreCar">
    <w:name w:val="Titre Car"/>
    <w:basedOn w:val="Policepardfaut"/>
    <w:link w:val="Titre"/>
    <w:uiPriority w:val="99"/>
    <w:rsid w:val="0088122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Grilledutableau">
    <w:name w:val="Table Grid"/>
    <w:basedOn w:val="TableauNormal"/>
    <w:uiPriority w:val="59"/>
    <w:rsid w:val="00881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C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C00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toshiba</cp:lastModifiedBy>
  <cp:revision>11</cp:revision>
  <dcterms:created xsi:type="dcterms:W3CDTF">2015-01-04T21:23:00Z</dcterms:created>
  <dcterms:modified xsi:type="dcterms:W3CDTF">2015-12-15T21:24:00Z</dcterms:modified>
</cp:coreProperties>
</file>