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text" w:horzAnchor="margin" w:tblpXSpec="center" w:tblpY="-1229"/>
        <w:tblW w:w="15802" w:type="dxa"/>
        <w:tblLook w:val="04A0" w:firstRow="1" w:lastRow="0" w:firstColumn="1" w:lastColumn="0" w:noHBand="0" w:noVBand="1"/>
      </w:tblPr>
      <w:tblGrid>
        <w:gridCol w:w="1718"/>
        <w:gridCol w:w="722"/>
        <w:gridCol w:w="1282"/>
        <w:gridCol w:w="1904"/>
        <w:gridCol w:w="72"/>
        <w:gridCol w:w="3340"/>
        <w:gridCol w:w="2271"/>
        <w:gridCol w:w="1092"/>
        <w:gridCol w:w="1257"/>
        <w:gridCol w:w="488"/>
        <w:gridCol w:w="1656"/>
      </w:tblGrid>
      <w:tr w:rsidR="00DD5976" w:rsidRPr="00DB75AB" w:rsidTr="00DD5976">
        <w:trPr>
          <w:trHeight w:val="841"/>
        </w:trPr>
        <w:tc>
          <w:tcPr>
            <w:tcW w:w="5698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D5976" w:rsidRPr="007476ED" w:rsidRDefault="00DD5976" w:rsidP="00DD5976">
            <w:pPr>
              <w:autoSpaceDE w:val="0"/>
              <w:autoSpaceDN w:val="0"/>
              <w:adjustRightInd w:val="0"/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</w:pPr>
            <w:r w:rsidRPr="007476ED"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  <w:t>Université Kasdi Merbah Ouargla</w:t>
            </w:r>
          </w:p>
          <w:p w:rsidR="00DD5976" w:rsidRPr="007476ED" w:rsidRDefault="00DD5976" w:rsidP="00DD5976">
            <w:pPr>
              <w:autoSpaceDE w:val="0"/>
              <w:autoSpaceDN w:val="0"/>
              <w:adjustRightInd w:val="0"/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</w:pPr>
            <w:r w:rsidRPr="007476ED"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  <w:t>Faculté des Lettres et des Langues</w:t>
            </w:r>
          </w:p>
          <w:p w:rsidR="00DD5976" w:rsidRPr="001E070C" w:rsidRDefault="00DD5976" w:rsidP="00DD5976">
            <w:pPr>
              <w:autoSpaceDE w:val="0"/>
              <w:autoSpaceDN w:val="0"/>
              <w:adjustRightInd w:val="0"/>
              <w:rPr>
                <w:rFonts w:ascii="Perpetua" w:hAnsi="Perpetua" w:cs="Perpetua,BoldItalic"/>
                <w:sz w:val="26"/>
                <w:szCs w:val="26"/>
              </w:rPr>
            </w:pPr>
            <w:r w:rsidRPr="007476ED"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  <w:t xml:space="preserve">Département des Lettres et </w:t>
            </w:r>
            <w:r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  <w:t xml:space="preserve">de </w:t>
            </w:r>
            <w:r w:rsidRPr="007476ED"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  <w:t>Langue</w:t>
            </w:r>
            <w:r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Pr="007476ED"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  <w:t>Française</w:t>
            </w:r>
          </w:p>
        </w:tc>
        <w:tc>
          <w:tcPr>
            <w:tcW w:w="561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DD5976" w:rsidRDefault="00DD5976" w:rsidP="00DD5976">
            <w:pPr>
              <w:autoSpaceDE w:val="0"/>
              <w:autoSpaceDN w:val="0"/>
              <w:adjustRightInd w:val="0"/>
              <w:jc w:val="center"/>
              <w:rPr>
                <w:rFonts w:ascii="Perpetua" w:hAnsi="Perpetua" w:cs="Times New Roman,Bold"/>
                <w:b/>
                <w:bCs/>
                <w:sz w:val="26"/>
                <w:szCs w:val="26"/>
                <w:lang w:bidi="ar-DZ"/>
              </w:rPr>
            </w:pPr>
            <w:r w:rsidRPr="001E070C">
              <w:rPr>
                <w:rFonts w:ascii="Perpetua" w:hAnsi="Perpetua" w:cs="Times New Roman,Bold"/>
                <w:b/>
                <w:bCs/>
                <w:noProof/>
                <w:sz w:val="26"/>
                <w:szCs w:val="26"/>
                <w:lang w:val="en-US"/>
              </w:rPr>
              <w:drawing>
                <wp:inline distT="0" distB="0" distL="0" distR="0">
                  <wp:extent cx="647700" cy="466725"/>
                  <wp:effectExtent l="19050" t="0" r="0" b="0"/>
                  <wp:docPr id="2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5976" w:rsidRPr="001E070C" w:rsidRDefault="00DD5976" w:rsidP="00DD5976">
            <w:pPr>
              <w:autoSpaceDE w:val="0"/>
              <w:autoSpaceDN w:val="0"/>
              <w:adjustRightInd w:val="0"/>
              <w:jc w:val="center"/>
              <w:rPr>
                <w:rFonts w:ascii="Perpetua" w:hAnsi="Perpetua" w:cs="Times New Roman,Bold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4493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D5976" w:rsidRPr="00DB75AB" w:rsidRDefault="00DD5976" w:rsidP="00DD5976">
            <w:pPr>
              <w:autoSpaceDE w:val="0"/>
              <w:autoSpaceDN w:val="0"/>
              <w:bidi/>
              <w:adjustRightInd w:val="0"/>
              <w:rPr>
                <w:rFonts w:ascii="Perpetua" w:hAnsi="Perpetua" w:cs="Perpetua,BoldItalic"/>
                <w:b/>
                <w:bCs/>
                <w:i/>
                <w:iCs/>
                <w:sz w:val="28"/>
                <w:szCs w:val="28"/>
              </w:rPr>
            </w:pPr>
            <w:r w:rsidRPr="00DB75AB">
              <w:rPr>
                <w:rFonts w:ascii="Perpetua" w:hAnsi="Perpetua" w:cs="Times New Roman,Bold"/>
                <w:b/>
                <w:bCs/>
                <w:sz w:val="28"/>
                <w:szCs w:val="28"/>
                <w:rtl/>
              </w:rPr>
              <w:t>جامعة</w:t>
            </w:r>
            <w:r w:rsidRPr="00DB75AB">
              <w:rPr>
                <w:rFonts w:ascii="Perpetua" w:hAnsi="Perpetua" w:cs="Times New Roman,Bold"/>
                <w:b/>
                <w:bCs/>
                <w:sz w:val="28"/>
                <w:szCs w:val="28"/>
              </w:rPr>
              <w:t xml:space="preserve"> </w:t>
            </w:r>
            <w:r w:rsidRPr="00DB75AB">
              <w:rPr>
                <w:rFonts w:ascii="Perpetua" w:hAnsi="Perpetua" w:cs="Times New Roman,Bold"/>
                <w:b/>
                <w:bCs/>
                <w:sz w:val="28"/>
                <w:szCs w:val="28"/>
                <w:rtl/>
              </w:rPr>
              <w:t>قاصدي</w:t>
            </w:r>
            <w:r w:rsidRPr="00DB75AB">
              <w:rPr>
                <w:rFonts w:ascii="Perpetua" w:hAnsi="Perpetua" w:cs="Times New Roman,Bold"/>
                <w:b/>
                <w:bCs/>
                <w:sz w:val="28"/>
                <w:szCs w:val="28"/>
              </w:rPr>
              <w:t xml:space="preserve"> </w:t>
            </w:r>
            <w:r w:rsidRPr="00DB75AB">
              <w:rPr>
                <w:rFonts w:ascii="Perpetua" w:hAnsi="Perpetua" w:cs="Times New Roman,Bold"/>
                <w:b/>
                <w:bCs/>
                <w:sz w:val="28"/>
                <w:szCs w:val="28"/>
                <w:rtl/>
              </w:rPr>
              <w:t>مرباح</w:t>
            </w:r>
            <w:r w:rsidRPr="00DB75AB">
              <w:rPr>
                <w:rFonts w:ascii="Perpetua" w:hAnsi="Perpetua" w:cs="Times New Roman,Bold"/>
                <w:b/>
                <w:bCs/>
                <w:sz w:val="28"/>
                <w:szCs w:val="28"/>
              </w:rPr>
              <w:t xml:space="preserve"> </w:t>
            </w:r>
            <w:r w:rsidRPr="00DB75AB">
              <w:rPr>
                <w:rFonts w:ascii="Perpetua" w:hAnsi="Perpetua" w:cs="Times New Roman,Bold"/>
                <w:b/>
                <w:bCs/>
                <w:sz w:val="28"/>
                <w:szCs w:val="28"/>
                <w:rtl/>
              </w:rPr>
              <w:t>ورقلة</w:t>
            </w:r>
          </w:p>
          <w:p w:rsidR="00DD5976" w:rsidRPr="00DB75AB" w:rsidRDefault="00DD5976" w:rsidP="00DD5976">
            <w:pPr>
              <w:bidi/>
              <w:rPr>
                <w:rFonts w:ascii="Times New Roman,Bold" w:cs="Times New Roman,Bold"/>
                <w:b/>
                <w:bCs/>
                <w:sz w:val="28"/>
                <w:szCs w:val="28"/>
                <w:rtl/>
                <w:lang w:bidi="ar-DZ"/>
              </w:rPr>
            </w:pPr>
            <w:r w:rsidRPr="00DB75AB">
              <w:rPr>
                <w:rFonts w:ascii="Times New Roman,Bold" w:cs="Times New Roman,Bold"/>
                <w:b/>
                <w:bCs/>
                <w:sz w:val="28"/>
                <w:szCs w:val="28"/>
                <w:rtl/>
                <w:lang w:bidi="ar-DZ"/>
              </w:rPr>
              <w:t>كلية الأداب و اللغات</w:t>
            </w:r>
          </w:p>
          <w:p w:rsidR="00DD5976" w:rsidRPr="00DB75AB" w:rsidRDefault="00DD5976" w:rsidP="00DD5976">
            <w:pPr>
              <w:tabs>
                <w:tab w:val="left" w:pos="1389"/>
              </w:tabs>
              <w:bidi/>
              <w:rPr>
                <w:rFonts w:ascii="Perpetua" w:hAnsi="Perpetua" w:cs="Perpetua,BoldItalic"/>
                <w:sz w:val="28"/>
                <w:szCs w:val="28"/>
              </w:rPr>
            </w:pPr>
            <w:r w:rsidRPr="00DB75AB">
              <w:rPr>
                <w:rFonts w:ascii="Times New Roman,Bold" w:cs="Times New Roman,Bold"/>
                <w:b/>
                <w:bCs/>
                <w:sz w:val="28"/>
                <w:szCs w:val="28"/>
                <w:rtl/>
                <w:lang w:bidi="ar-DZ"/>
              </w:rPr>
              <w:t>قسم الأداب واللغة الفرنسية</w:t>
            </w:r>
          </w:p>
        </w:tc>
      </w:tr>
      <w:tr w:rsidR="00DD5976" w:rsidTr="00DD5976">
        <w:trPr>
          <w:trHeight w:val="533"/>
        </w:trPr>
        <w:tc>
          <w:tcPr>
            <w:tcW w:w="2440" w:type="dxa"/>
            <w:gridSpan w:val="2"/>
            <w:vMerge w:val="restart"/>
            <w:tcBorders>
              <w:top w:val="single" w:sz="4" w:space="0" w:color="FFFFFF" w:themeColor="background1"/>
              <w:left w:val="nil"/>
              <w:right w:val="nil"/>
            </w:tcBorders>
          </w:tcPr>
          <w:p w:rsidR="00DD5976" w:rsidRPr="003C69F8" w:rsidRDefault="00DD5976" w:rsidP="00DD5976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282" w:type="dxa"/>
            <w:vMerge w:val="restart"/>
            <w:tcBorders>
              <w:top w:val="nil"/>
              <w:left w:val="nil"/>
            </w:tcBorders>
          </w:tcPr>
          <w:p w:rsidR="00DD5976" w:rsidRPr="003C69F8" w:rsidRDefault="00DD5976" w:rsidP="00DD5976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9936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shd w:val="clear" w:color="auto" w:fill="403152" w:themeFill="accent4" w:themeFillShade="80"/>
          </w:tcPr>
          <w:p w:rsidR="00DD5976" w:rsidRDefault="00DD5976" w:rsidP="00DD5976">
            <w:pPr>
              <w:pStyle w:val="Titre"/>
              <w:tabs>
                <w:tab w:val="center" w:pos="7002"/>
                <w:tab w:val="left" w:pos="13028"/>
              </w:tabs>
              <w:jc w:val="left"/>
              <w:rPr>
                <w:rFonts w:ascii="Arial Black" w:hAnsi="Arial Black"/>
                <w:sz w:val="30"/>
                <w:szCs w:val="30"/>
              </w:rPr>
            </w:pPr>
            <w:r w:rsidRPr="00180E70">
              <w:rPr>
                <w:rFonts w:ascii="Arial Black" w:hAnsi="Arial Black"/>
                <w:sz w:val="30"/>
                <w:szCs w:val="30"/>
              </w:rPr>
              <w:t xml:space="preserve">Planning d’examen </w:t>
            </w:r>
            <w:r>
              <w:rPr>
                <w:rFonts w:ascii="Arial Black" w:hAnsi="Arial Black"/>
                <w:sz w:val="30"/>
                <w:szCs w:val="30"/>
              </w:rPr>
              <w:t>du</w:t>
            </w:r>
            <w:r w:rsidRPr="00180E70">
              <w:rPr>
                <w:rFonts w:ascii="Arial Black" w:hAnsi="Arial Black"/>
                <w:sz w:val="30"/>
                <w:szCs w:val="30"/>
              </w:rPr>
              <w:t xml:space="preserve"> premier semestre ( Janvier 2016) </w:t>
            </w:r>
          </w:p>
          <w:p w:rsidR="00DD5976" w:rsidRDefault="00DD5976" w:rsidP="00DD5976">
            <w:pPr>
              <w:pStyle w:val="Titre"/>
              <w:tabs>
                <w:tab w:val="center" w:pos="7002"/>
                <w:tab w:val="left" w:pos="13028"/>
              </w:tabs>
              <w:rPr>
                <w:rFonts w:ascii="Arial Black" w:hAnsi="Arial Black"/>
                <w:sz w:val="30"/>
                <w:szCs w:val="30"/>
              </w:rPr>
            </w:pPr>
            <w:r w:rsidRPr="00180E70">
              <w:rPr>
                <w:rFonts w:ascii="Arial Black" w:hAnsi="Arial Black"/>
                <w:sz w:val="30"/>
                <w:szCs w:val="30"/>
              </w:rPr>
              <w:t xml:space="preserve">Niveau : </w:t>
            </w:r>
            <w:r>
              <w:rPr>
                <w:rFonts w:ascii="Arial Black" w:hAnsi="Arial Black"/>
                <w:sz w:val="30"/>
                <w:szCs w:val="30"/>
              </w:rPr>
              <w:t>1</w:t>
            </w:r>
            <w:r>
              <w:rPr>
                <w:rFonts w:ascii="Arial Black" w:hAnsi="Arial Black"/>
                <w:sz w:val="30"/>
                <w:szCs w:val="30"/>
                <w:vertAlign w:val="superscript"/>
              </w:rPr>
              <w:t>èr</w:t>
            </w:r>
            <w:r w:rsidRPr="00180E70">
              <w:rPr>
                <w:rFonts w:ascii="Arial Black" w:hAnsi="Arial Black"/>
                <w:sz w:val="30"/>
                <w:szCs w:val="30"/>
                <w:vertAlign w:val="superscript"/>
              </w:rPr>
              <w:t>e</w:t>
            </w:r>
            <w:r w:rsidRPr="00180E70">
              <w:rPr>
                <w:rFonts w:ascii="Arial Black" w:hAnsi="Arial Black"/>
                <w:sz w:val="30"/>
                <w:szCs w:val="30"/>
              </w:rPr>
              <w:t xml:space="preserve"> année </w:t>
            </w:r>
            <w:r>
              <w:rPr>
                <w:rFonts w:ascii="Arial Black" w:hAnsi="Arial Black"/>
                <w:sz w:val="30"/>
                <w:szCs w:val="30"/>
              </w:rPr>
              <w:t>Master</w:t>
            </w:r>
          </w:p>
          <w:p w:rsidR="00DD5976" w:rsidRPr="00180E70" w:rsidRDefault="00703DB0" w:rsidP="00DD5976">
            <w:pPr>
              <w:pStyle w:val="Titre"/>
              <w:tabs>
                <w:tab w:val="center" w:pos="7002"/>
                <w:tab w:val="left" w:pos="13028"/>
              </w:tabs>
              <w:rPr>
                <w:rFonts w:ascii="Arial Black" w:hAnsi="Arial Black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ascii="Arial Black" w:hAnsi="Arial Black"/>
                <w:sz w:val="30"/>
                <w:szCs w:val="30"/>
              </w:rPr>
              <w:t>Spécialité :</w:t>
            </w:r>
            <w:r w:rsidR="00DD5976">
              <w:rPr>
                <w:rFonts w:ascii="Arial Black" w:hAnsi="Arial Black"/>
                <w:sz w:val="30"/>
                <w:szCs w:val="30"/>
              </w:rPr>
              <w:t xml:space="preserve"> Analyse de Discours</w:t>
            </w:r>
          </w:p>
        </w:tc>
        <w:tc>
          <w:tcPr>
            <w:tcW w:w="488" w:type="dxa"/>
            <w:vMerge w:val="restart"/>
            <w:tcBorders>
              <w:top w:val="nil"/>
              <w:left w:val="nil"/>
              <w:right w:val="nil"/>
            </w:tcBorders>
          </w:tcPr>
          <w:p w:rsidR="00DD5976" w:rsidRPr="003C69F8" w:rsidRDefault="00DD5976" w:rsidP="00DD5976">
            <w:pPr>
              <w:pStyle w:val="Titre"/>
              <w:tabs>
                <w:tab w:val="center" w:pos="7002"/>
                <w:tab w:val="left" w:pos="13028"/>
              </w:tabs>
              <w:rPr>
                <w:sz w:val="24"/>
                <w:szCs w:val="24"/>
              </w:rPr>
            </w:pPr>
          </w:p>
        </w:tc>
        <w:tc>
          <w:tcPr>
            <w:tcW w:w="1656" w:type="dxa"/>
            <w:vMerge w:val="restart"/>
            <w:tcBorders>
              <w:top w:val="nil"/>
              <w:left w:val="nil"/>
              <w:right w:val="nil"/>
            </w:tcBorders>
          </w:tcPr>
          <w:p w:rsidR="00DD5976" w:rsidRPr="003C69F8" w:rsidRDefault="00DD5976" w:rsidP="00DD5976">
            <w:pPr>
              <w:pStyle w:val="Titre"/>
              <w:tabs>
                <w:tab w:val="center" w:pos="7002"/>
                <w:tab w:val="left" w:pos="13028"/>
              </w:tabs>
              <w:rPr>
                <w:sz w:val="24"/>
                <w:szCs w:val="24"/>
              </w:rPr>
            </w:pPr>
          </w:p>
        </w:tc>
      </w:tr>
      <w:tr w:rsidR="00DD5976" w:rsidTr="00DD5976">
        <w:trPr>
          <w:trHeight w:val="263"/>
        </w:trPr>
        <w:tc>
          <w:tcPr>
            <w:tcW w:w="2440" w:type="dxa"/>
            <w:gridSpan w:val="2"/>
            <w:vMerge/>
            <w:tcBorders>
              <w:left w:val="nil"/>
              <w:right w:val="nil"/>
            </w:tcBorders>
          </w:tcPr>
          <w:p w:rsidR="00DD5976" w:rsidRPr="003C69F8" w:rsidRDefault="00DD5976" w:rsidP="00DD5976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282" w:type="dxa"/>
            <w:vMerge/>
            <w:tcBorders>
              <w:left w:val="nil"/>
              <w:right w:val="nil"/>
            </w:tcBorders>
          </w:tcPr>
          <w:p w:rsidR="00DD5976" w:rsidRPr="003C69F8" w:rsidRDefault="00DD5976" w:rsidP="00DD5976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9936" w:type="dxa"/>
            <w:gridSpan w:val="6"/>
            <w:tcBorders>
              <w:top w:val="single" w:sz="4" w:space="0" w:color="FFFFFF" w:themeColor="background1"/>
              <w:left w:val="nil"/>
              <w:bottom w:val="single" w:sz="4" w:space="0" w:color="000000" w:themeColor="text1"/>
              <w:right w:val="nil"/>
            </w:tcBorders>
          </w:tcPr>
          <w:p w:rsidR="00DD5976" w:rsidRPr="003C69F8" w:rsidRDefault="00DD5976" w:rsidP="00DD5976">
            <w:pPr>
              <w:pStyle w:val="Titre"/>
              <w:tabs>
                <w:tab w:val="center" w:pos="7002"/>
                <w:tab w:val="left" w:pos="13028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88" w:type="dxa"/>
            <w:vMerge/>
            <w:tcBorders>
              <w:left w:val="nil"/>
              <w:right w:val="nil"/>
            </w:tcBorders>
          </w:tcPr>
          <w:p w:rsidR="00DD5976" w:rsidRPr="003C69F8" w:rsidRDefault="00DD5976" w:rsidP="00DD5976">
            <w:pPr>
              <w:pStyle w:val="Titre"/>
              <w:tabs>
                <w:tab w:val="center" w:pos="7002"/>
                <w:tab w:val="left" w:pos="13028"/>
              </w:tabs>
              <w:rPr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left w:val="nil"/>
              <w:right w:val="nil"/>
            </w:tcBorders>
          </w:tcPr>
          <w:p w:rsidR="00DD5976" w:rsidRPr="003C69F8" w:rsidRDefault="00DD5976" w:rsidP="00DD5976">
            <w:pPr>
              <w:pStyle w:val="Titre"/>
              <w:tabs>
                <w:tab w:val="center" w:pos="7002"/>
                <w:tab w:val="left" w:pos="13028"/>
              </w:tabs>
              <w:rPr>
                <w:sz w:val="24"/>
                <w:szCs w:val="24"/>
              </w:rPr>
            </w:pPr>
          </w:p>
        </w:tc>
      </w:tr>
      <w:tr w:rsidR="00DD5976" w:rsidRPr="00CD2FD8" w:rsidTr="00DD5976">
        <w:trPr>
          <w:cantSplit/>
          <w:trHeight w:val="570"/>
        </w:trPr>
        <w:tc>
          <w:tcPr>
            <w:tcW w:w="1718" w:type="dxa"/>
            <w:tcBorders>
              <w:tl2br w:val="single" w:sz="4" w:space="0" w:color="000000" w:themeColor="text1"/>
              <w:tr2bl w:val="nil"/>
            </w:tcBorders>
          </w:tcPr>
          <w:p w:rsidR="00DD5976" w:rsidRPr="00CD2FD8" w:rsidRDefault="00DD5976" w:rsidP="00DD5976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</w:rPr>
            </w:pPr>
          </w:p>
          <w:p w:rsidR="00DD5976" w:rsidRDefault="00DD5976" w:rsidP="00DD5976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2"/>
                <w:szCs w:val="22"/>
              </w:rPr>
            </w:pPr>
            <w:r w:rsidRPr="00CD2FD8">
              <w:rPr>
                <w:color w:val="002060"/>
                <w:sz w:val="22"/>
                <w:szCs w:val="22"/>
              </w:rPr>
              <w:t>Horaire</w:t>
            </w:r>
          </w:p>
          <w:p w:rsidR="00DD5976" w:rsidRPr="00CD2FD8" w:rsidRDefault="00DD5976" w:rsidP="00DD5976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2"/>
                <w:szCs w:val="22"/>
              </w:rPr>
            </w:pPr>
          </w:p>
          <w:p w:rsidR="00DD5976" w:rsidRPr="00CD2FD8" w:rsidRDefault="00DD5976" w:rsidP="00DD5976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</w:rPr>
            </w:pPr>
            <w:r>
              <w:rPr>
                <w:color w:val="002060"/>
              </w:rPr>
              <w:t>Jours</w:t>
            </w:r>
          </w:p>
        </w:tc>
        <w:tc>
          <w:tcPr>
            <w:tcW w:w="3908" w:type="dxa"/>
            <w:gridSpan w:val="3"/>
            <w:tcBorders>
              <w:bottom w:val="single" w:sz="4" w:space="0" w:color="000000" w:themeColor="text1"/>
            </w:tcBorders>
          </w:tcPr>
          <w:p w:rsidR="00DD5976" w:rsidRPr="00CD2FD8" w:rsidRDefault="00DD5976" w:rsidP="00DD5976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</w:p>
          <w:p w:rsidR="00DD5976" w:rsidRPr="00212214" w:rsidRDefault="00DD5976" w:rsidP="00DD5976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CD2FD8">
              <w:rPr>
                <w:b/>
                <w:bCs/>
                <w:color w:val="002060"/>
                <w:sz w:val="24"/>
                <w:szCs w:val="24"/>
              </w:rPr>
              <w:t>08h-09h30</w:t>
            </w:r>
          </w:p>
        </w:tc>
        <w:tc>
          <w:tcPr>
            <w:tcW w:w="3412" w:type="dxa"/>
            <w:gridSpan w:val="2"/>
            <w:tcBorders>
              <w:bottom w:val="single" w:sz="4" w:space="0" w:color="000000" w:themeColor="text1"/>
            </w:tcBorders>
          </w:tcPr>
          <w:p w:rsidR="00DD5976" w:rsidRPr="00CD2FD8" w:rsidRDefault="00DD5976" w:rsidP="00DD5976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</w:p>
          <w:p w:rsidR="00DD5976" w:rsidRPr="00CD2FD8" w:rsidRDefault="00DD5976" w:rsidP="00DD5976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CD2FD8">
              <w:rPr>
                <w:b/>
                <w:bCs/>
                <w:color w:val="002060"/>
                <w:sz w:val="24"/>
                <w:szCs w:val="24"/>
              </w:rPr>
              <w:t>10h-11h30</w:t>
            </w:r>
          </w:p>
          <w:p w:rsidR="00DD5976" w:rsidRPr="00CD2FD8" w:rsidRDefault="00DD5976" w:rsidP="00DD5976">
            <w:pPr>
              <w:jc w:val="center"/>
              <w:rPr>
                <w:color w:val="002060"/>
                <w:sz w:val="24"/>
                <w:szCs w:val="24"/>
              </w:rPr>
            </w:pPr>
          </w:p>
          <w:p w:rsidR="00DD5976" w:rsidRPr="00CD2FD8" w:rsidRDefault="00DD5976" w:rsidP="00DD5976">
            <w:pPr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3363" w:type="dxa"/>
            <w:gridSpan w:val="2"/>
            <w:tcBorders>
              <w:bottom w:val="single" w:sz="4" w:space="0" w:color="000000" w:themeColor="text1"/>
            </w:tcBorders>
          </w:tcPr>
          <w:p w:rsidR="00DD5976" w:rsidRPr="00CD2FD8" w:rsidRDefault="00DD5976" w:rsidP="00DD5976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</w:p>
          <w:p w:rsidR="00DD5976" w:rsidRPr="00CD2FD8" w:rsidRDefault="00DD5976" w:rsidP="00DD5976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CD2FD8">
              <w:rPr>
                <w:b/>
                <w:bCs/>
                <w:color w:val="002060"/>
                <w:sz w:val="24"/>
                <w:szCs w:val="24"/>
              </w:rPr>
              <w:t>13h</w:t>
            </w:r>
            <w:r>
              <w:rPr>
                <w:b/>
                <w:bCs/>
                <w:color w:val="002060"/>
                <w:sz w:val="24"/>
                <w:szCs w:val="24"/>
              </w:rPr>
              <w:t>-14h30</w:t>
            </w:r>
          </w:p>
        </w:tc>
        <w:tc>
          <w:tcPr>
            <w:tcW w:w="3401" w:type="dxa"/>
            <w:gridSpan w:val="3"/>
            <w:tcBorders>
              <w:bottom w:val="single" w:sz="4" w:space="0" w:color="000000" w:themeColor="text1"/>
            </w:tcBorders>
          </w:tcPr>
          <w:p w:rsidR="00DD5976" w:rsidRPr="00CD2FD8" w:rsidRDefault="00DD5976" w:rsidP="00DD5976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</w:p>
          <w:p w:rsidR="00DD5976" w:rsidRPr="00CD2FD8" w:rsidRDefault="00DD5976" w:rsidP="00DD5976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CD2FD8">
              <w:rPr>
                <w:b/>
                <w:bCs/>
                <w:color w:val="002060"/>
                <w:sz w:val="24"/>
                <w:szCs w:val="24"/>
              </w:rPr>
              <w:t>1</w:t>
            </w:r>
            <w:r>
              <w:rPr>
                <w:b/>
                <w:bCs/>
                <w:color w:val="002060"/>
                <w:sz w:val="24"/>
                <w:szCs w:val="24"/>
              </w:rPr>
              <w:t>5</w:t>
            </w:r>
            <w:r w:rsidRPr="00CD2FD8">
              <w:rPr>
                <w:b/>
                <w:bCs/>
                <w:color w:val="002060"/>
                <w:sz w:val="24"/>
                <w:szCs w:val="24"/>
              </w:rPr>
              <w:t>h-1</w:t>
            </w:r>
            <w:r>
              <w:rPr>
                <w:b/>
                <w:bCs/>
                <w:color w:val="002060"/>
                <w:sz w:val="24"/>
                <w:szCs w:val="24"/>
              </w:rPr>
              <w:t>6</w:t>
            </w:r>
            <w:r w:rsidRPr="00CD2FD8">
              <w:rPr>
                <w:b/>
                <w:bCs/>
                <w:color w:val="002060"/>
                <w:sz w:val="24"/>
                <w:szCs w:val="24"/>
              </w:rPr>
              <w:t>h30</w:t>
            </w:r>
          </w:p>
        </w:tc>
      </w:tr>
      <w:tr w:rsidR="00DD5976" w:rsidRPr="00CD2FD8" w:rsidTr="00DD5976">
        <w:trPr>
          <w:trHeight w:val="851"/>
        </w:trPr>
        <w:tc>
          <w:tcPr>
            <w:tcW w:w="1718" w:type="dxa"/>
          </w:tcPr>
          <w:p w:rsidR="00DD5976" w:rsidRDefault="00DD5976" w:rsidP="00DD5976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Dimanche</w:t>
            </w:r>
          </w:p>
          <w:p w:rsidR="00DD5976" w:rsidRPr="003B1C2B" w:rsidRDefault="00DD5976" w:rsidP="00DD5976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10/01/2016</w:t>
            </w:r>
          </w:p>
        </w:tc>
        <w:tc>
          <w:tcPr>
            <w:tcW w:w="3908" w:type="dxa"/>
            <w:gridSpan w:val="3"/>
            <w:shd w:val="clear" w:color="auto" w:fill="FFFFFF" w:themeFill="background1"/>
          </w:tcPr>
          <w:p w:rsidR="00DD5976" w:rsidRPr="00102B48" w:rsidRDefault="00DD5976" w:rsidP="00DD5976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102B48">
              <w:rPr>
                <w:b/>
                <w:bCs/>
                <w:sz w:val="28"/>
                <w:szCs w:val="28"/>
                <w:u w:val="single"/>
              </w:rPr>
              <w:t>Psychocritique</w:t>
            </w:r>
          </w:p>
          <w:p w:rsidR="00DD5976" w:rsidRPr="00171039" w:rsidRDefault="00DD5976" w:rsidP="00171039">
            <w:pPr>
              <w:tabs>
                <w:tab w:val="left" w:pos="2010"/>
                <w:tab w:val="left" w:pos="6315"/>
              </w:tabs>
              <w:jc w:val="center"/>
              <w:rPr>
                <w:b/>
                <w:sz w:val="32"/>
                <w:szCs w:val="32"/>
                <w:lang w:bidi="ar-DZ"/>
              </w:rPr>
            </w:pPr>
            <w:r w:rsidRPr="00B11880">
              <w:rPr>
                <w:b/>
                <w:bCs/>
                <w:sz w:val="28"/>
                <w:szCs w:val="28"/>
              </w:rPr>
              <w:t>S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171039">
              <w:rPr>
                <w:b/>
                <w:sz w:val="32"/>
                <w:szCs w:val="32"/>
                <w:lang w:bidi="ar-DZ"/>
              </w:rPr>
              <w:t>08</w:t>
            </w:r>
          </w:p>
        </w:tc>
        <w:tc>
          <w:tcPr>
            <w:tcW w:w="3412" w:type="dxa"/>
            <w:gridSpan w:val="2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DD5976" w:rsidRPr="0024689B" w:rsidRDefault="00DD5976" w:rsidP="00DD5976">
            <w:pPr>
              <w:tabs>
                <w:tab w:val="left" w:pos="2010"/>
                <w:tab w:val="left" w:pos="6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363" w:type="dxa"/>
            <w:gridSpan w:val="2"/>
            <w:shd w:val="clear" w:color="auto" w:fill="FFFFFF" w:themeFill="background1"/>
          </w:tcPr>
          <w:p w:rsidR="00DD5976" w:rsidRPr="00234206" w:rsidRDefault="00DD5976" w:rsidP="00DD5976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34206">
              <w:rPr>
                <w:b/>
                <w:bCs/>
                <w:sz w:val="28"/>
                <w:szCs w:val="28"/>
                <w:u w:val="single"/>
              </w:rPr>
              <w:t>Rech. Bibliographique</w:t>
            </w:r>
          </w:p>
          <w:p w:rsidR="00DD5976" w:rsidRPr="0024689B" w:rsidRDefault="00DD5976" w:rsidP="00DD5976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u w:val="single"/>
                <w:lang w:bidi="ar-DZ"/>
              </w:rPr>
            </w:pPr>
            <w:r w:rsidRPr="00B11880">
              <w:rPr>
                <w:b/>
                <w:bCs/>
                <w:sz w:val="28"/>
                <w:szCs w:val="28"/>
              </w:rPr>
              <w:t>S</w:t>
            </w:r>
            <w:r>
              <w:rPr>
                <w:b/>
                <w:bCs/>
                <w:sz w:val="28"/>
                <w:szCs w:val="28"/>
              </w:rPr>
              <w:t xml:space="preserve"> 17</w:t>
            </w:r>
          </w:p>
        </w:tc>
        <w:tc>
          <w:tcPr>
            <w:tcW w:w="3401" w:type="dxa"/>
            <w:gridSpan w:val="3"/>
            <w:shd w:val="clear" w:color="auto" w:fill="FABF8F" w:themeFill="accent6" w:themeFillTint="99"/>
          </w:tcPr>
          <w:p w:rsidR="00DD5976" w:rsidRPr="0024689B" w:rsidRDefault="00DD5976" w:rsidP="00DD5976">
            <w:pPr>
              <w:tabs>
                <w:tab w:val="left" w:pos="2010"/>
                <w:tab w:val="left" w:pos="6315"/>
              </w:tabs>
              <w:jc w:val="center"/>
              <w:rPr>
                <w:sz w:val="24"/>
                <w:szCs w:val="24"/>
              </w:rPr>
            </w:pPr>
          </w:p>
        </w:tc>
      </w:tr>
      <w:tr w:rsidR="00DD5976" w:rsidRPr="00CD2FD8" w:rsidTr="00DD5976">
        <w:trPr>
          <w:trHeight w:val="270"/>
        </w:trPr>
        <w:tc>
          <w:tcPr>
            <w:tcW w:w="1718" w:type="dxa"/>
          </w:tcPr>
          <w:p w:rsidR="00DD5976" w:rsidRDefault="00DD5976" w:rsidP="00DD5976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Lundi</w:t>
            </w:r>
          </w:p>
          <w:p w:rsidR="00DD5976" w:rsidRPr="003B1C2B" w:rsidRDefault="00DD5976" w:rsidP="00DD5976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11/01/2016</w:t>
            </w:r>
          </w:p>
        </w:tc>
        <w:tc>
          <w:tcPr>
            <w:tcW w:w="3908" w:type="dxa"/>
            <w:gridSpan w:val="3"/>
            <w:shd w:val="clear" w:color="auto" w:fill="FABF8F" w:themeFill="accent6" w:themeFillTint="99"/>
          </w:tcPr>
          <w:p w:rsidR="00DD5976" w:rsidRPr="0024689B" w:rsidRDefault="00DD5976" w:rsidP="00DD5976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412" w:type="dxa"/>
            <w:gridSpan w:val="2"/>
            <w:shd w:val="clear" w:color="auto" w:fill="00B0F0"/>
          </w:tcPr>
          <w:p w:rsidR="00DD5976" w:rsidRPr="0024689B" w:rsidRDefault="00DD5976" w:rsidP="00DD5976">
            <w:pPr>
              <w:tabs>
                <w:tab w:val="left" w:pos="2010"/>
                <w:tab w:val="left" w:pos="6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363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D5976" w:rsidRDefault="00DD5976" w:rsidP="00DD5976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DD5976" w:rsidRDefault="00DD5976" w:rsidP="00DD5976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33633A">
              <w:rPr>
                <w:b/>
                <w:bCs/>
                <w:sz w:val="28"/>
                <w:szCs w:val="28"/>
                <w:u w:val="single"/>
              </w:rPr>
              <w:t>Savoir et altérité</w:t>
            </w:r>
          </w:p>
          <w:p w:rsidR="00DD5976" w:rsidRPr="00171039" w:rsidRDefault="00DD5976" w:rsidP="00171039">
            <w:pPr>
              <w:tabs>
                <w:tab w:val="left" w:pos="2010"/>
                <w:tab w:val="left" w:pos="6315"/>
              </w:tabs>
              <w:jc w:val="center"/>
              <w:rPr>
                <w:sz w:val="32"/>
                <w:szCs w:val="32"/>
                <w:lang w:bidi="ar-DZ"/>
              </w:rPr>
            </w:pPr>
            <w:r w:rsidRPr="00B11880">
              <w:rPr>
                <w:b/>
                <w:bCs/>
                <w:sz w:val="28"/>
                <w:szCs w:val="28"/>
              </w:rPr>
              <w:t>S</w:t>
            </w:r>
            <w:r>
              <w:rPr>
                <w:b/>
                <w:bCs/>
                <w:sz w:val="28"/>
                <w:szCs w:val="28"/>
              </w:rPr>
              <w:t xml:space="preserve"> 1</w:t>
            </w:r>
            <w:r w:rsidR="00171039">
              <w:rPr>
                <w:sz w:val="32"/>
                <w:szCs w:val="32"/>
                <w:lang w:bidi="ar-DZ"/>
              </w:rPr>
              <w:t>3</w:t>
            </w:r>
          </w:p>
        </w:tc>
        <w:tc>
          <w:tcPr>
            <w:tcW w:w="3401" w:type="dxa"/>
            <w:gridSpan w:val="3"/>
            <w:shd w:val="clear" w:color="auto" w:fill="00B0F0"/>
          </w:tcPr>
          <w:p w:rsidR="00DD5976" w:rsidRPr="0024689B" w:rsidRDefault="00DD5976" w:rsidP="00DD5976">
            <w:pPr>
              <w:tabs>
                <w:tab w:val="left" w:pos="2010"/>
                <w:tab w:val="left" w:pos="6315"/>
              </w:tabs>
              <w:jc w:val="center"/>
              <w:rPr>
                <w:sz w:val="24"/>
                <w:szCs w:val="24"/>
              </w:rPr>
            </w:pPr>
          </w:p>
        </w:tc>
      </w:tr>
      <w:tr w:rsidR="00DD5976" w:rsidRPr="00CD2FD8" w:rsidTr="00DD5976">
        <w:trPr>
          <w:trHeight w:val="270"/>
        </w:trPr>
        <w:tc>
          <w:tcPr>
            <w:tcW w:w="1718" w:type="dxa"/>
          </w:tcPr>
          <w:p w:rsidR="00DD5976" w:rsidRDefault="00DD5976" w:rsidP="00DD5976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Mardi</w:t>
            </w:r>
          </w:p>
          <w:p w:rsidR="00DD5976" w:rsidRPr="00C7576F" w:rsidRDefault="00DD5976" w:rsidP="00DD5976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12/01/2016</w:t>
            </w:r>
          </w:p>
        </w:tc>
        <w:tc>
          <w:tcPr>
            <w:tcW w:w="3908" w:type="dxa"/>
            <w:gridSpan w:val="3"/>
            <w:shd w:val="clear" w:color="auto" w:fill="FFFFFF" w:themeFill="background1"/>
          </w:tcPr>
          <w:p w:rsidR="00DD5976" w:rsidRPr="008F462E" w:rsidRDefault="00663FC5" w:rsidP="00663FC5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Comparatisme.Transtextualité</w:t>
            </w:r>
          </w:p>
          <w:p w:rsidR="00DD5976" w:rsidRPr="00171039" w:rsidRDefault="00DD5976" w:rsidP="00171039">
            <w:pPr>
              <w:tabs>
                <w:tab w:val="left" w:pos="2010"/>
                <w:tab w:val="left" w:pos="6315"/>
              </w:tabs>
              <w:jc w:val="center"/>
              <w:rPr>
                <w:b/>
                <w:sz w:val="36"/>
                <w:szCs w:val="36"/>
                <w:lang w:bidi="ar-DZ"/>
              </w:rPr>
            </w:pPr>
            <w:r w:rsidRPr="00B11880">
              <w:rPr>
                <w:b/>
                <w:bCs/>
                <w:sz w:val="28"/>
                <w:szCs w:val="28"/>
              </w:rPr>
              <w:t>S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171039">
              <w:rPr>
                <w:b/>
                <w:sz w:val="36"/>
                <w:szCs w:val="36"/>
                <w:lang w:bidi="ar-DZ"/>
              </w:rPr>
              <w:t>13</w:t>
            </w:r>
          </w:p>
        </w:tc>
        <w:tc>
          <w:tcPr>
            <w:tcW w:w="3412" w:type="dxa"/>
            <w:gridSpan w:val="2"/>
            <w:shd w:val="clear" w:color="auto" w:fill="FABF8F" w:themeFill="accent6" w:themeFillTint="99"/>
          </w:tcPr>
          <w:p w:rsidR="00DD5976" w:rsidRPr="00383B8C" w:rsidRDefault="00DD5976" w:rsidP="00DD5976">
            <w:pPr>
              <w:tabs>
                <w:tab w:val="left" w:pos="2010"/>
                <w:tab w:val="left" w:pos="6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63" w:type="dxa"/>
            <w:gridSpan w:val="2"/>
            <w:shd w:val="clear" w:color="auto" w:fill="00B0F0"/>
          </w:tcPr>
          <w:p w:rsidR="00DD5976" w:rsidRDefault="00DD5976" w:rsidP="00DD5976">
            <w:pPr>
              <w:tabs>
                <w:tab w:val="left" w:pos="2010"/>
                <w:tab w:val="left" w:pos="6315"/>
              </w:tabs>
              <w:jc w:val="center"/>
              <w:rPr>
                <w:sz w:val="24"/>
                <w:szCs w:val="24"/>
              </w:rPr>
            </w:pPr>
          </w:p>
          <w:p w:rsidR="00DD5976" w:rsidRDefault="00DD5976" w:rsidP="00DD5976">
            <w:pPr>
              <w:tabs>
                <w:tab w:val="left" w:pos="2010"/>
                <w:tab w:val="left" w:pos="6315"/>
              </w:tabs>
              <w:jc w:val="center"/>
              <w:rPr>
                <w:sz w:val="24"/>
                <w:szCs w:val="24"/>
              </w:rPr>
            </w:pPr>
          </w:p>
          <w:p w:rsidR="00DD5976" w:rsidRPr="0024689B" w:rsidRDefault="00DD5976" w:rsidP="00DD5976">
            <w:pPr>
              <w:tabs>
                <w:tab w:val="left" w:pos="2010"/>
                <w:tab w:val="left" w:pos="6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01" w:type="dxa"/>
            <w:gridSpan w:val="3"/>
            <w:shd w:val="clear" w:color="auto" w:fill="FABF8F" w:themeFill="accent6" w:themeFillTint="99"/>
          </w:tcPr>
          <w:p w:rsidR="00DD5976" w:rsidRPr="0024689B" w:rsidRDefault="00DD5976" w:rsidP="00DD5976">
            <w:pPr>
              <w:tabs>
                <w:tab w:val="left" w:pos="2010"/>
                <w:tab w:val="left" w:pos="6315"/>
              </w:tabs>
              <w:jc w:val="center"/>
              <w:rPr>
                <w:sz w:val="24"/>
                <w:szCs w:val="24"/>
              </w:rPr>
            </w:pPr>
          </w:p>
        </w:tc>
      </w:tr>
      <w:tr w:rsidR="00DD5976" w:rsidRPr="00CD2FD8" w:rsidTr="00DD5976">
        <w:trPr>
          <w:trHeight w:val="270"/>
        </w:trPr>
        <w:tc>
          <w:tcPr>
            <w:tcW w:w="1718" w:type="dxa"/>
          </w:tcPr>
          <w:p w:rsidR="00DD5976" w:rsidRDefault="00DD5976" w:rsidP="00DD5976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Mercredi</w:t>
            </w:r>
          </w:p>
          <w:p w:rsidR="00DD5976" w:rsidRPr="00C7576F" w:rsidRDefault="00DD5976" w:rsidP="00DD5976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13/01/2016</w:t>
            </w:r>
          </w:p>
        </w:tc>
        <w:tc>
          <w:tcPr>
            <w:tcW w:w="3908" w:type="dxa"/>
            <w:gridSpan w:val="3"/>
            <w:shd w:val="clear" w:color="auto" w:fill="FFFFFF" w:themeFill="background1"/>
          </w:tcPr>
          <w:p w:rsidR="00DD5976" w:rsidRPr="008F462E" w:rsidRDefault="00DD5976" w:rsidP="00DD5976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8F462E">
              <w:rPr>
                <w:b/>
                <w:bCs/>
                <w:sz w:val="28"/>
                <w:szCs w:val="28"/>
                <w:u w:val="single"/>
              </w:rPr>
              <w:t>Méth</w:t>
            </w:r>
            <w:r>
              <w:rPr>
                <w:b/>
                <w:bCs/>
                <w:sz w:val="28"/>
                <w:szCs w:val="28"/>
                <w:u w:val="single"/>
              </w:rPr>
              <w:t>ode et histoire litt</w:t>
            </w:r>
          </w:p>
          <w:p w:rsidR="00DD5976" w:rsidRPr="00383B8C" w:rsidRDefault="00DD5976" w:rsidP="00DD5976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B11880">
              <w:rPr>
                <w:b/>
                <w:bCs/>
                <w:sz w:val="28"/>
                <w:szCs w:val="28"/>
              </w:rPr>
              <w:t>S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412" w:type="dxa"/>
            <w:gridSpan w:val="2"/>
            <w:tcBorders>
              <w:bottom w:val="single" w:sz="4" w:space="0" w:color="000000" w:themeColor="text1"/>
            </w:tcBorders>
            <w:shd w:val="clear" w:color="auto" w:fill="00B0F0"/>
          </w:tcPr>
          <w:p w:rsidR="00DD5976" w:rsidRPr="00383B8C" w:rsidRDefault="00DD5976" w:rsidP="00DD5976">
            <w:pPr>
              <w:tabs>
                <w:tab w:val="left" w:pos="2010"/>
                <w:tab w:val="left" w:pos="6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63" w:type="dxa"/>
            <w:gridSpan w:val="2"/>
            <w:shd w:val="clear" w:color="auto" w:fill="FFFFFF" w:themeFill="background1"/>
          </w:tcPr>
          <w:p w:rsidR="00DD5976" w:rsidRDefault="00DD5976" w:rsidP="00DD5976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DD5976" w:rsidRPr="008F462E" w:rsidRDefault="00DD5976" w:rsidP="00DD5976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8F462E">
              <w:rPr>
                <w:b/>
                <w:bCs/>
                <w:sz w:val="28"/>
                <w:szCs w:val="28"/>
                <w:u w:val="single"/>
              </w:rPr>
              <w:t>Initiation à la recherche</w:t>
            </w:r>
          </w:p>
          <w:p w:rsidR="00DD5976" w:rsidRPr="00E867B8" w:rsidRDefault="00DD5976" w:rsidP="00E867B8">
            <w:pPr>
              <w:tabs>
                <w:tab w:val="left" w:pos="2010"/>
                <w:tab w:val="left" w:pos="6315"/>
              </w:tabs>
              <w:jc w:val="center"/>
              <w:rPr>
                <w:sz w:val="32"/>
                <w:szCs w:val="32"/>
                <w:lang w:bidi="ar-DZ"/>
              </w:rPr>
            </w:pPr>
            <w:r w:rsidRPr="00B11880">
              <w:rPr>
                <w:b/>
                <w:bCs/>
                <w:sz w:val="28"/>
                <w:szCs w:val="28"/>
              </w:rPr>
              <w:t>S</w:t>
            </w:r>
            <w:r>
              <w:rPr>
                <w:b/>
                <w:bCs/>
                <w:sz w:val="28"/>
                <w:szCs w:val="28"/>
              </w:rPr>
              <w:t xml:space="preserve"> 1</w:t>
            </w:r>
            <w:r w:rsidR="00E867B8">
              <w:rPr>
                <w:sz w:val="32"/>
                <w:szCs w:val="32"/>
                <w:lang w:bidi="ar-DZ"/>
              </w:rPr>
              <w:t>3</w:t>
            </w:r>
          </w:p>
        </w:tc>
        <w:tc>
          <w:tcPr>
            <w:tcW w:w="3401" w:type="dxa"/>
            <w:gridSpan w:val="3"/>
            <w:shd w:val="clear" w:color="auto" w:fill="00B0F0"/>
          </w:tcPr>
          <w:p w:rsidR="00DD5976" w:rsidRPr="0024689B" w:rsidRDefault="00DD5976" w:rsidP="00DD5976">
            <w:pPr>
              <w:tabs>
                <w:tab w:val="left" w:pos="2010"/>
                <w:tab w:val="left" w:pos="6315"/>
              </w:tabs>
              <w:jc w:val="center"/>
              <w:rPr>
                <w:sz w:val="24"/>
                <w:szCs w:val="24"/>
              </w:rPr>
            </w:pPr>
          </w:p>
        </w:tc>
      </w:tr>
      <w:tr w:rsidR="00DD5976" w:rsidRPr="00CD2FD8" w:rsidTr="00DD5976">
        <w:trPr>
          <w:trHeight w:val="270"/>
        </w:trPr>
        <w:tc>
          <w:tcPr>
            <w:tcW w:w="1718" w:type="dxa"/>
          </w:tcPr>
          <w:p w:rsidR="00DD5976" w:rsidRDefault="00DD5976" w:rsidP="00DD5976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Jeudi</w:t>
            </w:r>
          </w:p>
          <w:p w:rsidR="00DD5976" w:rsidRPr="003B1C2B" w:rsidRDefault="00DD5976" w:rsidP="00DD5976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14/01/2016</w:t>
            </w:r>
          </w:p>
        </w:tc>
        <w:tc>
          <w:tcPr>
            <w:tcW w:w="3908" w:type="dxa"/>
            <w:gridSpan w:val="3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:rsidR="00DD5976" w:rsidRPr="00F651BA" w:rsidRDefault="00DD5976" w:rsidP="00DD5976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651BA">
              <w:rPr>
                <w:b/>
                <w:bCs/>
                <w:sz w:val="28"/>
                <w:szCs w:val="28"/>
                <w:u w:val="single"/>
              </w:rPr>
              <w:t>Interdisciplinarité.</w:t>
            </w:r>
          </w:p>
          <w:p w:rsidR="00DD5976" w:rsidRPr="00F651BA" w:rsidRDefault="00DD5976" w:rsidP="00DD5976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651BA">
              <w:rPr>
                <w:b/>
                <w:bCs/>
                <w:sz w:val="28"/>
                <w:szCs w:val="28"/>
                <w:u w:val="single"/>
              </w:rPr>
              <w:t>Savoir .Litt</w:t>
            </w:r>
          </w:p>
          <w:p w:rsidR="00DD5976" w:rsidRPr="001F6057" w:rsidRDefault="00DD5976" w:rsidP="001F6057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B11880">
              <w:rPr>
                <w:b/>
                <w:bCs/>
                <w:sz w:val="28"/>
                <w:szCs w:val="28"/>
              </w:rPr>
              <w:t>S</w:t>
            </w:r>
            <w:r>
              <w:rPr>
                <w:b/>
                <w:bCs/>
                <w:sz w:val="28"/>
                <w:szCs w:val="28"/>
              </w:rPr>
              <w:t xml:space="preserve"> 1</w:t>
            </w:r>
            <w:r w:rsidR="00B614C5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DD5976" w:rsidRPr="00383B8C" w:rsidRDefault="00DD5976" w:rsidP="00B614C5">
            <w:pPr>
              <w:tabs>
                <w:tab w:val="left" w:pos="2010"/>
                <w:tab w:val="left" w:pos="631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363" w:type="dxa"/>
            <w:gridSpan w:val="2"/>
            <w:tcBorders>
              <w:left w:val="single" w:sz="4" w:space="0" w:color="000000" w:themeColor="text1"/>
            </w:tcBorders>
            <w:shd w:val="clear" w:color="auto" w:fill="00B0F0"/>
          </w:tcPr>
          <w:p w:rsidR="00DD5976" w:rsidRPr="0024689B" w:rsidRDefault="00DD5976" w:rsidP="00DD5976">
            <w:pPr>
              <w:tabs>
                <w:tab w:val="left" w:pos="2010"/>
                <w:tab w:val="left" w:pos="6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01" w:type="dxa"/>
            <w:gridSpan w:val="3"/>
            <w:shd w:val="clear" w:color="auto" w:fill="FABF8F" w:themeFill="accent6" w:themeFillTint="99"/>
          </w:tcPr>
          <w:p w:rsidR="00DD5976" w:rsidRPr="0024689B" w:rsidRDefault="00DD5976" w:rsidP="00DD5976">
            <w:pPr>
              <w:tabs>
                <w:tab w:val="left" w:pos="2010"/>
                <w:tab w:val="left" w:pos="631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716B9C" w:rsidRDefault="00716B9C" w:rsidP="00DD5976"/>
    <w:sectPr w:rsidR="00716B9C" w:rsidSect="002C1621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E2E" w:rsidRDefault="00D84E2E" w:rsidP="00DD5976">
      <w:pPr>
        <w:spacing w:after="0" w:line="240" w:lineRule="auto"/>
      </w:pPr>
      <w:r>
        <w:separator/>
      </w:r>
    </w:p>
  </w:endnote>
  <w:endnote w:type="continuationSeparator" w:id="0">
    <w:p w:rsidR="00D84E2E" w:rsidRDefault="00D84E2E" w:rsidP="00DD5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altName w:val="Plantagenet Cherokee"/>
    <w:charset w:val="00"/>
    <w:family w:val="roman"/>
    <w:pitch w:val="variable"/>
    <w:sig w:usb0="00000003" w:usb1="00000000" w:usb2="00000000" w:usb3="00000000" w:csb0="00000001" w:csb1="00000000"/>
  </w:font>
  <w:font w:name="Perpetua,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erpetua">
    <w:altName w:val="Georgia"/>
    <w:charset w:val="00"/>
    <w:family w:val="roman"/>
    <w:pitch w:val="variable"/>
    <w:sig w:usb0="00000003" w:usb1="00000000" w:usb2="00000000" w:usb3="00000000" w:csb0="00000001" w:csb1="00000000"/>
  </w:font>
  <w:font w:name="Times New Roma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E2E" w:rsidRDefault="00D84E2E" w:rsidP="00DD5976">
      <w:pPr>
        <w:spacing w:after="0" w:line="240" w:lineRule="auto"/>
      </w:pPr>
      <w:r>
        <w:separator/>
      </w:r>
    </w:p>
  </w:footnote>
  <w:footnote w:type="continuationSeparator" w:id="0">
    <w:p w:rsidR="00D84E2E" w:rsidRDefault="00D84E2E" w:rsidP="00DD59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37AC"/>
    <w:rsid w:val="00036A87"/>
    <w:rsid w:val="00076CA9"/>
    <w:rsid w:val="000B16C5"/>
    <w:rsid w:val="00102B48"/>
    <w:rsid w:val="00110978"/>
    <w:rsid w:val="00171039"/>
    <w:rsid w:val="001F6057"/>
    <w:rsid w:val="00234206"/>
    <w:rsid w:val="0025568B"/>
    <w:rsid w:val="0033633A"/>
    <w:rsid w:val="0051062A"/>
    <w:rsid w:val="00525FCB"/>
    <w:rsid w:val="005756E2"/>
    <w:rsid w:val="00663FC5"/>
    <w:rsid w:val="006C5321"/>
    <w:rsid w:val="006D4DCB"/>
    <w:rsid w:val="00703DB0"/>
    <w:rsid w:val="00713065"/>
    <w:rsid w:val="00716B9C"/>
    <w:rsid w:val="00735A39"/>
    <w:rsid w:val="008B6605"/>
    <w:rsid w:val="008F00B0"/>
    <w:rsid w:val="008F462E"/>
    <w:rsid w:val="00901D34"/>
    <w:rsid w:val="009C180B"/>
    <w:rsid w:val="009E1B53"/>
    <w:rsid w:val="00B614C5"/>
    <w:rsid w:val="00BC3D1A"/>
    <w:rsid w:val="00D1650D"/>
    <w:rsid w:val="00D84E2E"/>
    <w:rsid w:val="00DD5976"/>
    <w:rsid w:val="00E35E90"/>
    <w:rsid w:val="00E867B8"/>
    <w:rsid w:val="00E937AC"/>
    <w:rsid w:val="00EB504F"/>
    <w:rsid w:val="00F651BA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C6C9868-FB16-4E30-9286-88C35E10D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7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E937A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TitreCar">
    <w:name w:val="Titre Car"/>
    <w:basedOn w:val="Policepardfaut"/>
    <w:link w:val="Titre"/>
    <w:uiPriority w:val="99"/>
    <w:rsid w:val="00E937A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Grilledutableau">
    <w:name w:val="Table Grid"/>
    <w:basedOn w:val="TableauNormal"/>
    <w:uiPriority w:val="59"/>
    <w:rsid w:val="00E937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16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6B9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DD59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D5976"/>
  </w:style>
  <w:style w:type="paragraph" w:styleId="Pieddepage">
    <w:name w:val="footer"/>
    <w:basedOn w:val="Normal"/>
    <w:link w:val="PieddepageCar"/>
    <w:uiPriority w:val="99"/>
    <w:semiHidden/>
    <w:unhideWhenUsed/>
    <w:rsid w:val="00DD59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D5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louiza</cp:lastModifiedBy>
  <cp:revision>28</cp:revision>
  <dcterms:created xsi:type="dcterms:W3CDTF">2015-01-04T21:33:00Z</dcterms:created>
  <dcterms:modified xsi:type="dcterms:W3CDTF">2016-01-05T20:37:00Z</dcterms:modified>
</cp:coreProperties>
</file>