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361" w:rsidRDefault="00160DF8">
      <w:r>
        <w:t>Bourses de l'Association Française des Femmes diplômées des Universités - AFFDU 14</w:t>
      </w:r>
      <w:r>
        <w:br/>
      </w:r>
      <w:proofErr w:type="spellStart"/>
      <w:r>
        <w:t>Region</w:t>
      </w:r>
      <w:proofErr w:type="spellEnd"/>
      <w:r>
        <w:t xml:space="preserve"> émettrice: MAGHREB</w:t>
      </w:r>
      <w:r>
        <w:br/>
        <w:t xml:space="preserve">Date limite pour déposer sa candidature : </w:t>
      </w:r>
      <w:r>
        <w:rPr>
          <w:rStyle w:val="object"/>
        </w:rPr>
        <w:t>30 avril 2014</w:t>
      </w:r>
      <w:r>
        <w:t xml:space="preserve"> </w:t>
      </w:r>
      <w:r>
        <w:br/>
      </w:r>
      <w:r>
        <w:br/>
      </w:r>
      <w:r>
        <w:br/>
        <w:t>L’Association Française des Femmes diplômées des Universités (AFFDU) a pour objectif d’aider les jeunes femmes à poursuivre leurs études supérieures au plus haut niveau possible en finançant des thèses de doctorat.</w:t>
      </w:r>
      <w:r>
        <w:br/>
      </w:r>
      <w:r>
        <w:br/>
        <w:t>L’étudiante peut être française pour un projet d’études à l’étranger, ou étrangère pour un projet d’études en France. Elle doit être adhérente à l’AFFDU, où, si elle est étrangère adhérente à l’association correspondante affiliée à la FIFDU dans son pays d’origine. Les candidates doivent être âgées de moins de quarante ans.</w:t>
      </w:r>
      <w:r>
        <w:br/>
      </w:r>
      <w:r>
        <w:br/>
        <w:t xml:space="preserve">Les demandes doivent émaner d’étudiantes en fin de thèse ou en recherche </w:t>
      </w:r>
      <w:proofErr w:type="spellStart"/>
      <w:r>
        <w:t>post-doctorale</w:t>
      </w:r>
      <w:proofErr w:type="spellEnd"/>
      <w:r>
        <w:t>, indépendamment de leur nationalité.</w:t>
      </w:r>
      <w:r>
        <w:br/>
        <w:t>L’aide est attribuée de préférence pour un projet d’études et de recherches impliquant une mobilité : de ou vers l’étranger.</w:t>
      </w:r>
      <w:r>
        <w:br/>
      </w:r>
      <w:r>
        <w:br/>
        <w:t>Des bourses "fléchées" sur des thématiques ou des critères d'attribution seront distribuées en 2014. Le montant des aides accordées variera entre 1000 et 1500 euros et sera versé en une seule fois. L'aide est destinée à compléter le budget prévisionnel préparé par l'étudiante.</w:t>
      </w:r>
      <w:r>
        <w:br/>
      </w:r>
      <w:r>
        <w:br/>
      </w:r>
      <w:r>
        <w:br/>
        <w:t xml:space="preserve">Site de l'’Association Française des Femmes diplômées des Universités (AFFDU) : </w:t>
      </w:r>
      <w:hyperlink r:id="rId4" w:tgtFrame="_blank" w:history="1">
        <w:r>
          <w:rPr>
            <w:rStyle w:val="Lienhypertexte"/>
          </w:rPr>
          <w:t>http://www.affdu.fr</w:t>
        </w:r>
      </w:hyperlink>
      <w:r>
        <w:br/>
        <w:t xml:space="preserve">Plus de détails sur l'appel : </w:t>
      </w:r>
      <w:hyperlink r:id="rId5" w:tgtFrame="_blank" w:history="1">
        <w:r>
          <w:rPr>
            <w:rStyle w:val="Lienhypertexte"/>
          </w:rPr>
          <w:t>www.auf.org/actualites/bourses-flechees-de-lassociation-francaise-des-fem/</w:t>
        </w:r>
      </w:hyperlink>
    </w:p>
    <w:sectPr w:rsidR="00FE0361" w:rsidSect="00FE036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60DF8"/>
    <w:rsid w:val="00160DF8"/>
    <w:rsid w:val="00FE036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36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160DF8"/>
  </w:style>
  <w:style w:type="character" w:styleId="Lienhypertexte">
    <w:name w:val="Hyperlink"/>
    <w:basedOn w:val="Policepardfaut"/>
    <w:uiPriority w:val="99"/>
    <w:semiHidden/>
    <w:unhideWhenUsed/>
    <w:rsid w:val="00160DF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uf.org/actualites/bourses-flechees-de-lassociation-francaise-des-fem/" TargetMode="External"/><Relationship Id="rId4" Type="http://schemas.openxmlformats.org/officeDocument/2006/relationships/hyperlink" Target="http://www.affdu.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1359</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RANDA</dc:creator>
  <cp:lastModifiedBy>RANDA</cp:lastModifiedBy>
  <cp:revision>1</cp:revision>
  <dcterms:created xsi:type="dcterms:W3CDTF">2014-04-27T14:36:00Z</dcterms:created>
  <dcterms:modified xsi:type="dcterms:W3CDTF">2014-04-27T14:37:00Z</dcterms:modified>
</cp:coreProperties>
</file>