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42" w:type="pct"/>
        <w:tblLayout w:type="fixed"/>
        <w:tblLook w:val="04A0"/>
      </w:tblPr>
      <w:tblGrid>
        <w:gridCol w:w="237"/>
        <w:gridCol w:w="6"/>
        <w:gridCol w:w="415"/>
        <w:gridCol w:w="287"/>
        <w:gridCol w:w="417"/>
        <w:gridCol w:w="431"/>
        <w:gridCol w:w="37"/>
        <w:gridCol w:w="392"/>
        <w:gridCol w:w="116"/>
        <w:gridCol w:w="93"/>
        <w:gridCol w:w="53"/>
        <w:gridCol w:w="35"/>
        <w:gridCol w:w="201"/>
        <w:gridCol w:w="217"/>
        <w:gridCol w:w="171"/>
        <w:gridCol w:w="378"/>
        <w:gridCol w:w="128"/>
        <w:gridCol w:w="313"/>
        <w:gridCol w:w="931"/>
        <w:gridCol w:w="43"/>
        <w:gridCol w:w="154"/>
        <w:gridCol w:w="41"/>
        <w:gridCol w:w="156"/>
        <w:gridCol w:w="41"/>
        <w:gridCol w:w="236"/>
        <w:gridCol w:w="299"/>
        <w:gridCol w:w="254"/>
        <w:gridCol w:w="136"/>
        <w:gridCol w:w="827"/>
        <w:gridCol w:w="63"/>
        <w:gridCol w:w="75"/>
        <w:gridCol w:w="996"/>
        <w:gridCol w:w="285"/>
        <w:gridCol w:w="433"/>
        <w:gridCol w:w="126"/>
        <w:gridCol w:w="89"/>
        <w:gridCol w:w="484"/>
        <w:gridCol w:w="39"/>
        <w:gridCol w:w="6"/>
        <w:gridCol w:w="33"/>
        <w:gridCol w:w="146"/>
        <w:gridCol w:w="22"/>
      </w:tblGrid>
      <w:tr w:rsidR="00862044" w:rsidRPr="00C61138" w:rsidTr="003A6151">
        <w:trPr>
          <w:gridAfter w:val="4"/>
          <w:wAfter w:w="105" w:type="pct"/>
        </w:trPr>
        <w:tc>
          <w:tcPr>
            <w:tcW w:w="4895" w:type="pct"/>
            <w:gridSpan w:val="38"/>
            <w:tcBorders>
              <w:bottom w:val="single" w:sz="12" w:space="0" w:color="C00000"/>
            </w:tcBorders>
            <w:shd w:val="clear" w:color="auto" w:fill="DDD9C3"/>
          </w:tcPr>
          <w:p w:rsidR="00862044" w:rsidRPr="00C61138" w:rsidRDefault="00862044" w:rsidP="00C61138">
            <w:pPr>
              <w:spacing w:after="0" w:line="240" w:lineRule="auto"/>
              <w:jc w:val="center"/>
              <w:rPr>
                <w:rFonts w:ascii="Perpetua" w:hAnsi="Perpetua" w:cs="Sultan light"/>
                <w:sz w:val="32"/>
                <w:szCs w:val="32"/>
              </w:rPr>
            </w:pPr>
            <w:r w:rsidRPr="00C61138">
              <w:rPr>
                <w:rFonts w:ascii="Perpetua" w:hAnsi="Perpetua" w:cs="Sultan light"/>
                <w:b/>
                <w:bCs/>
                <w:sz w:val="32"/>
                <w:szCs w:val="32"/>
              </w:rPr>
              <w:t>CURRICULUM VITAE</w:t>
            </w:r>
          </w:p>
        </w:tc>
      </w:tr>
      <w:tr w:rsidR="00171B37" w:rsidRPr="00C61138" w:rsidTr="003A6151">
        <w:trPr>
          <w:gridAfter w:val="4"/>
          <w:wAfter w:w="105" w:type="pct"/>
          <w:trHeight w:val="168"/>
        </w:trPr>
        <w:tc>
          <w:tcPr>
            <w:tcW w:w="930" w:type="pct"/>
            <w:gridSpan w:val="7"/>
            <w:tcBorders>
              <w:top w:val="single" w:sz="12" w:space="0" w:color="C00000"/>
            </w:tcBorders>
          </w:tcPr>
          <w:p w:rsidR="0025091E" w:rsidRPr="00C61138" w:rsidRDefault="0025091E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649" w:type="pct"/>
            <w:gridSpan w:val="8"/>
            <w:tcBorders>
              <w:top w:val="single" w:sz="12" w:space="0" w:color="C00000"/>
            </w:tcBorders>
          </w:tcPr>
          <w:p w:rsidR="0025091E" w:rsidRPr="00C61138" w:rsidRDefault="0025091E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16" w:type="pct"/>
            <w:gridSpan w:val="3"/>
            <w:tcBorders>
              <w:top w:val="single" w:sz="12" w:space="0" w:color="C00000"/>
            </w:tcBorders>
          </w:tcPr>
          <w:p w:rsidR="0025091E" w:rsidRPr="00C61138" w:rsidRDefault="0025091E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966" w:type="pct"/>
            <w:gridSpan w:val="8"/>
            <w:tcBorders>
              <w:top w:val="single" w:sz="12" w:space="0" w:color="C00000"/>
            </w:tcBorders>
          </w:tcPr>
          <w:p w:rsidR="0025091E" w:rsidRPr="00C61138" w:rsidRDefault="0025091E" w:rsidP="00C61138">
            <w:pPr>
              <w:spacing w:after="0" w:line="240" w:lineRule="auto"/>
              <w:jc w:val="center"/>
              <w:rPr>
                <w:rFonts w:ascii="Perpetua" w:hAnsi="Perpetua"/>
                <w:b/>
                <w:bCs/>
              </w:rPr>
            </w:pPr>
          </w:p>
        </w:tc>
        <w:tc>
          <w:tcPr>
            <w:tcW w:w="688" w:type="pct"/>
            <w:gridSpan w:val="5"/>
            <w:tcBorders>
              <w:top w:val="single" w:sz="12" w:space="0" w:color="C00000"/>
            </w:tcBorders>
          </w:tcPr>
          <w:p w:rsidR="0025091E" w:rsidRPr="00C61138" w:rsidRDefault="002A08B4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  <w:noProof/>
                <w:lang w:eastAsia="fr-F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93980</wp:posOffset>
                  </wp:positionV>
                  <wp:extent cx="902335" cy="1338580"/>
                  <wp:effectExtent l="19050" t="0" r="0" b="0"/>
                  <wp:wrapNone/>
                  <wp:docPr id="4" name="Image 1" descr="C:\Documents and Settings\Administrateur\Bureau\_POR29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Administrateur\Bureau\_POR29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338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1" w:type="pct"/>
            <w:gridSpan w:val="2"/>
            <w:tcBorders>
              <w:top w:val="single" w:sz="12" w:space="0" w:color="C00000"/>
              <w:bottom w:val="single" w:sz="12" w:space="0" w:color="C00000"/>
            </w:tcBorders>
          </w:tcPr>
          <w:p w:rsidR="0025091E" w:rsidRPr="00C61138" w:rsidRDefault="0025091E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595" w:type="pct"/>
            <w:gridSpan w:val="5"/>
            <w:tcBorders>
              <w:top w:val="single" w:sz="12" w:space="0" w:color="C00000"/>
            </w:tcBorders>
          </w:tcPr>
          <w:p w:rsidR="0025091E" w:rsidRPr="00C61138" w:rsidRDefault="0025091E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</w:tr>
      <w:tr w:rsidR="00171B37" w:rsidRPr="00C61138" w:rsidTr="003A6151">
        <w:trPr>
          <w:gridAfter w:val="4"/>
          <w:wAfter w:w="105" w:type="pct"/>
        </w:trPr>
        <w:tc>
          <w:tcPr>
            <w:tcW w:w="930" w:type="pct"/>
            <w:gridSpan w:val="7"/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649" w:type="pct"/>
            <w:gridSpan w:val="8"/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16" w:type="pct"/>
            <w:gridSpan w:val="3"/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73" w:type="pct"/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93" w:type="pct"/>
            <w:gridSpan w:val="7"/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688" w:type="pct"/>
            <w:gridSpan w:val="5"/>
            <w:tcBorders>
              <w:right w:val="single" w:sz="12" w:space="0" w:color="C00000"/>
            </w:tcBorders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651" w:type="pct"/>
            <w:gridSpan w:val="2"/>
            <w:vMerge w:val="restart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DDD9C3"/>
          </w:tcPr>
          <w:p w:rsidR="008227EB" w:rsidRPr="005F6DB3" w:rsidRDefault="008227EB" w:rsidP="00D0507B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595" w:type="pct"/>
            <w:gridSpan w:val="5"/>
            <w:tcBorders>
              <w:left w:val="single" w:sz="12" w:space="0" w:color="C00000"/>
            </w:tcBorders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</w:tr>
      <w:tr w:rsidR="00DC4B02" w:rsidRPr="00C61138" w:rsidTr="003A6151">
        <w:trPr>
          <w:gridAfter w:val="4"/>
          <w:wAfter w:w="105" w:type="pct"/>
        </w:trPr>
        <w:tc>
          <w:tcPr>
            <w:tcW w:w="3649" w:type="pct"/>
            <w:gridSpan w:val="31"/>
            <w:tcBorders>
              <w:bottom w:val="single" w:sz="12" w:space="0" w:color="C00000"/>
              <w:right w:val="single" w:sz="12" w:space="0" w:color="C00000"/>
            </w:tcBorders>
            <w:shd w:val="clear" w:color="auto" w:fill="DDD9C3"/>
          </w:tcPr>
          <w:p w:rsidR="00DC4B02" w:rsidRPr="00C61138" w:rsidRDefault="00DC4B02" w:rsidP="00C61138">
            <w:pPr>
              <w:spacing w:after="0" w:line="240" w:lineRule="auto"/>
              <w:rPr>
                <w:rFonts w:ascii="Perpetua" w:hAnsi="Perpetua"/>
                <w:smallCaps/>
                <w:sz w:val="24"/>
                <w:szCs w:val="24"/>
              </w:rPr>
            </w:pPr>
            <w:r w:rsidRPr="00C61138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Renseignements généraux</w:t>
            </w:r>
          </w:p>
        </w:tc>
        <w:tc>
          <w:tcPr>
            <w:tcW w:w="651" w:type="pct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/>
          </w:tcPr>
          <w:p w:rsidR="00DC4B02" w:rsidRPr="00C61138" w:rsidRDefault="00DC4B02" w:rsidP="00C61138">
            <w:pPr>
              <w:spacing w:after="0" w:line="240" w:lineRule="auto"/>
              <w:rPr>
                <w:rFonts w:ascii="Perpetua" w:hAnsi="Perpetua"/>
                <w:smallCaps/>
                <w:sz w:val="24"/>
                <w:szCs w:val="24"/>
              </w:rPr>
            </w:pPr>
          </w:p>
        </w:tc>
        <w:tc>
          <w:tcPr>
            <w:tcW w:w="595" w:type="pct"/>
            <w:gridSpan w:val="5"/>
            <w:tcBorders>
              <w:left w:val="single" w:sz="12" w:space="0" w:color="C00000"/>
              <w:bottom w:val="single" w:sz="12" w:space="0" w:color="C00000"/>
            </w:tcBorders>
            <w:shd w:val="clear" w:color="auto" w:fill="DDD9C3"/>
          </w:tcPr>
          <w:p w:rsidR="00DC4B02" w:rsidRPr="00C61138" w:rsidRDefault="00DC4B02" w:rsidP="00C61138">
            <w:pPr>
              <w:spacing w:after="0" w:line="240" w:lineRule="auto"/>
              <w:rPr>
                <w:rFonts w:ascii="Perpetua" w:hAnsi="Perpetua"/>
                <w:smallCaps/>
                <w:sz w:val="24"/>
                <w:szCs w:val="24"/>
              </w:rPr>
            </w:pPr>
          </w:p>
        </w:tc>
      </w:tr>
      <w:tr w:rsidR="00171B37" w:rsidRPr="00C61138" w:rsidTr="003A6151">
        <w:trPr>
          <w:gridAfter w:val="4"/>
          <w:wAfter w:w="105" w:type="pct"/>
        </w:trPr>
        <w:tc>
          <w:tcPr>
            <w:tcW w:w="930" w:type="pct"/>
            <w:gridSpan w:val="7"/>
            <w:tcBorders>
              <w:top w:val="single" w:sz="12" w:space="0" w:color="C00000"/>
            </w:tcBorders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649" w:type="pct"/>
            <w:gridSpan w:val="8"/>
            <w:tcBorders>
              <w:top w:val="single" w:sz="12" w:space="0" w:color="C00000"/>
            </w:tcBorders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16" w:type="pct"/>
            <w:gridSpan w:val="3"/>
            <w:tcBorders>
              <w:top w:val="single" w:sz="12" w:space="0" w:color="C00000"/>
            </w:tcBorders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73" w:type="pct"/>
            <w:tcBorders>
              <w:top w:val="single" w:sz="12" w:space="0" w:color="C00000"/>
            </w:tcBorders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93" w:type="pct"/>
            <w:gridSpan w:val="7"/>
            <w:tcBorders>
              <w:top w:val="single" w:sz="12" w:space="0" w:color="C00000"/>
            </w:tcBorders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688" w:type="pct"/>
            <w:gridSpan w:val="5"/>
            <w:tcBorders>
              <w:top w:val="single" w:sz="12" w:space="0" w:color="C00000"/>
              <w:right w:val="single" w:sz="12" w:space="0" w:color="C00000"/>
            </w:tcBorders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651" w:type="pct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/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595" w:type="pct"/>
            <w:gridSpan w:val="5"/>
            <w:tcBorders>
              <w:top w:val="single" w:sz="12" w:space="0" w:color="C00000"/>
              <w:left w:val="single" w:sz="12" w:space="0" w:color="C00000"/>
            </w:tcBorders>
          </w:tcPr>
          <w:p w:rsidR="00DC4B02" w:rsidRPr="00C61138" w:rsidRDefault="00DC4B02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</w:tr>
      <w:tr w:rsidR="00171B37" w:rsidRPr="00C61138" w:rsidTr="003A6151">
        <w:trPr>
          <w:gridAfter w:val="4"/>
          <w:wAfter w:w="105" w:type="pct"/>
        </w:trPr>
        <w:tc>
          <w:tcPr>
            <w:tcW w:w="1771" w:type="pct"/>
            <w:gridSpan w:val="16"/>
            <w:tcBorders>
              <w:right w:val="single" w:sz="2" w:space="0" w:color="C00000"/>
            </w:tcBorders>
          </w:tcPr>
          <w:p w:rsidR="00DC4B02" w:rsidRPr="00C61138" w:rsidRDefault="00DC4B02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</w:rPr>
              <w:t>Nom :</w:t>
            </w:r>
          </w:p>
        </w:tc>
        <w:tc>
          <w:tcPr>
            <w:tcW w:w="1878" w:type="pct"/>
            <w:gridSpan w:val="15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C61138" w:rsidRDefault="002F32BB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DADENE</w:t>
            </w:r>
          </w:p>
        </w:tc>
        <w:tc>
          <w:tcPr>
            <w:tcW w:w="651" w:type="pct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/>
          </w:tcPr>
          <w:p w:rsidR="00DC4B02" w:rsidRPr="00C61138" w:rsidRDefault="00DC4B02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595" w:type="pct"/>
            <w:gridSpan w:val="5"/>
            <w:tcBorders>
              <w:left w:val="single" w:sz="12" w:space="0" w:color="C00000"/>
            </w:tcBorders>
          </w:tcPr>
          <w:p w:rsidR="00DC4B02" w:rsidRPr="00C61138" w:rsidRDefault="00DC4B02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171B37" w:rsidRPr="00C61138" w:rsidTr="003A6151">
        <w:trPr>
          <w:gridAfter w:val="4"/>
          <w:wAfter w:w="105" w:type="pct"/>
        </w:trPr>
        <w:tc>
          <w:tcPr>
            <w:tcW w:w="1771" w:type="pct"/>
            <w:gridSpan w:val="16"/>
            <w:tcBorders>
              <w:right w:val="single" w:sz="2" w:space="0" w:color="C00000"/>
            </w:tcBorders>
          </w:tcPr>
          <w:p w:rsidR="00DC4B02" w:rsidRPr="00C61138" w:rsidRDefault="00DC4B02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</w:rPr>
              <w:t>Prénom :</w:t>
            </w:r>
          </w:p>
        </w:tc>
        <w:tc>
          <w:tcPr>
            <w:tcW w:w="1878" w:type="pct"/>
            <w:gridSpan w:val="15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C61138" w:rsidRDefault="002F32BB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Abdelouahab</w:t>
            </w:r>
          </w:p>
        </w:tc>
        <w:tc>
          <w:tcPr>
            <w:tcW w:w="651" w:type="pct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/>
          </w:tcPr>
          <w:p w:rsidR="00DC4B02" w:rsidRPr="00C61138" w:rsidRDefault="00DC4B02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595" w:type="pct"/>
            <w:gridSpan w:val="5"/>
            <w:tcBorders>
              <w:left w:val="single" w:sz="12" w:space="0" w:color="C00000"/>
            </w:tcBorders>
          </w:tcPr>
          <w:p w:rsidR="00DC4B02" w:rsidRPr="00C61138" w:rsidRDefault="00DC4B02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171B37" w:rsidRPr="00C61138" w:rsidTr="003A6151">
        <w:trPr>
          <w:gridAfter w:val="4"/>
          <w:wAfter w:w="105" w:type="pct"/>
          <w:trHeight w:val="276"/>
        </w:trPr>
        <w:tc>
          <w:tcPr>
            <w:tcW w:w="1771" w:type="pct"/>
            <w:gridSpan w:val="16"/>
            <w:tcBorders>
              <w:right w:val="single" w:sz="2" w:space="0" w:color="C00000"/>
            </w:tcBorders>
          </w:tcPr>
          <w:p w:rsidR="00DC4B02" w:rsidRPr="00C61138" w:rsidRDefault="00DC4B02" w:rsidP="00471987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</w:rPr>
              <w:t>Date et lieu de naissance :</w:t>
            </w:r>
          </w:p>
        </w:tc>
        <w:tc>
          <w:tcPr>
            <w:tcW w:w="1878" w:type="pct"/>
            <w:gridSpan w:val="15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C61138" w:rsidRDefault="002F32BB" w:rsidP="002B5784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18 – 03 – 1978 à OUARGLA – </w:t>
            </w:r>
            <w:r w:rsidR="002B5784">
              <w:rPr>
                <w:rFonts w:ascii="Perpetua" w:hAnsi="Perpetua"/>
              </w:rPr>
              <w:t>A</w:t>
            </w:r>
            <w:r>
              <w:rPr>
                <w:rFonts w:ascii="Perpetua" w:hAnsi="Perpetua"/>
              </w:rPr>
              <w:t>LGERIE</w:t>
            </w:r>
          </w:p>
        </w:tc>
        <w:tc>
          <w:tcPr>
            <w:tcW w:w="651" w:type="pct"/>
            <w:gridSpan w:val="2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DDD9C3"/>
          </w:tcPr>
          <w:p w:rsidR="00DC4B02" w:rsidRPr="00C61138" w:rsidRDefault="00DC4B02" w:rsidP="00471987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595" w:type="pct"/>
            <w:gridSpan w:val="5"/>
            <w:tcBorders>
              <w:left w:val="single" w:sz="12" w:space="0" w:color="C00000"/>
            </w:tcBorders>
          </w:tcPr>
          <w:p w:rsidR="00DC4B02" w:rsidRPr="00C61138" w:rsidRDefault="00DC4B02" w:rsidP="00471987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171B37" w:rsidRPr="00C61138" w:rsidTr="003A6151">
        <w:trPr>
          <w:gridAfter w:val="4"/>
          <w:wAfter w:w="105" w:type="pct"/>
        </w:trPr>
        <w:tc>
          <w:tcPr>
            <w:tcW w:w="1771" w:type="pct"/>
            <w:gridSpan w:val="16"/>
            <w:tcBorders>
              <w:right w:val="single" w:sz="2" w:space="0" w:color="C00000"/>
            </w:tcBorders>
          </w:tcPr>
          <w:p w:rsidR="00DC4B02" w:rsidRPr="00C61138" w:rsidRDefault="00471987" w:rsidP="00471987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si</w:t>
            </w:r>
            <w:r w:rsidR="00DC4B02" w:rsidRPr="00C61138">
              <w:rPr>
                <w:rFonts w:ascii="Perpetua" w:hAnsi="Perpetua"/>
              </w:rPr>
              <w:t>tuation familiale :</w:t>
            </w:r>
          </w:p>
        </w:tc>
        <w:tc>
          <w:tcPr>
            <w:tcW w:w="3124" w:type="pct"/>
            <w:gridSpan w:val="22"/>
            <w:tcBorders>
              <w:left w:val="single" w:sz="2" w:space="0" w:color="C00000"/>
            </w:tcBorders>
          </w:tcPr>
          <w:p w:rsidR="00DC4B02" w:rsidRPr="00C61138" w:rsidRDefault="002F32BB" w:rsidP="00471987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Mari é, deux enfants</w:t>
            </w:r>
          </w:p>
        </w:tc>
      </w:tr>
      <w:tr w:rsidR="00171B37" w:rsidRPr="00C61138" w:rsidTr="003A6151">
        <w:trPr>
          <w:gridAfter w:val="4"/>
          <w:wAfter w:w="105" w:type="pct"/>
        </w:trPr>
        <w:tc>
          <w:tcPr>
            <w:tcW w:w="1771" w:type="pct"/>
            <w:gridSpan w:val="16"/>
            <w:tcBorders>
              <w:right w:val="single" w:sz="2" w:space="0" w:color="C00000"/>
            </w:tcBorders>
          </w:tcPr>
          <w:p w:rsidR="0077488D" w:rsidRPr="00C61138" w:rsidRDefault="0077488D" w:rsidP="00471987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</w:rPr>
              <w:t>Situation vis-à-vis du Service National :</w:t>
            </w:r>
          </w:p>
        </w:tc>
        <w:tc>
          <w:tcPr>
            <w:tcW w:w="3124" w:type="pct"/>
            <w:gridSpan w:val="22"/>
            <w:tcBorders>
              <w:left w:val="single" w:sz="2" w:space="0" w:color="C00000"/>
            </w:tcBorders>
          </w:tcPr>
          <w:p w:rsidR="0077488D" w:rsidRPr="00C61138" w:rsidRDefault="002F32BB" w:rsidP="00471987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Dispensé </w:t>
            </w:r>
          </w:p>
        </w:tc>
      </w:tr>
      <w:tr w:rsidR="00171B37" w:rsidRPr="00C61138" w:rsidTr="003A6151">
        <w:trPr>
          <w:gridAfter w:val="4"/>
          <w:wAfter w:w="105" w:type="pct"/>
        </w:trPr>
        <w:tc>
          <w:tcPr>
            <w:tcW w:w="1771" w:type="pct"/>
            <w:gridSpan w:val="16"/>
            <w:tcBorders>
              <w:right w:val="single" w:sz="2" w:space="0" w:color="C00000"/>
            </w:tcBorders>
          </w:tcPr>
          <w:p w:rsidR="0077488D" w:rsidRPr="00C61138" w:rsidRDefault="0077488D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</w:rPr>
              <w:t>Fonction :</w:t>
            </w:r>
          </w:p>
        </w:tc>
        <w:tc>
          <w:tcPr>
            <w:tcW w:w="3124" w:type="pct"/>
            <w:gridSpan w:val="22"/>
            <w:tcBorders>
              <w:left w:val="single" w:sz="2" w:space="0" w:color="C00000"/>
            </w:tcBorders>
          </w:tcPr>
          <w:p w:rsidR="0077488D" w:rsidRPr="00C61138" w:rsidRDefault="002F32BB" w:rsidP="002F32BB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Enseignant</w:t>
            </w:r>
          </w:p>
        </w:tc>
      </w:tr>
      <w:tr w:rsidR="00171B37" w:rsidRPr="00C61138" w:rsidTr="003A6151">
        <w:trPr>
          <w:gridAfter w:val="2"/>
          <w:wAfter w:w="85" w:type="pct"/>
        </w:trPr>
        <w:tc>
          <w:tcPr>
            <w:tcW w:w="1771" w:type="pct"/>
            <w:gridSpan w:val="16"/>
            <w:tcBorders>
              <w:right w:val="single" w:sz="2" w:space="0" w:color="C00000"/>
            </w:tcBorders>
          </w:tcPr>
          <w:p w:rsidR="00862044" w:rsidRPr="00C61138" w:rsidRDefault="00862044" w:rsidP="003A6151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</w:rPr>
              <w:t>Grade</w:t>
            </w:r>
            <w:r w:rsidR="003A6151">
              <w:rPr>
                <w:rFonts w:ascii="Perpetua" w:hAnsi="Perpetua"/>
              </w:rPr>
              <w:t xml:space="preserve"> Scientifique</w:t>
            </w:r>
            <w:r w:rsidRPr="00C61138">
              <w:rPr>
                <w:rFonts w:ascii="Perpetua" w:hAnsi="Perpetua"/>
              </w:rPr>
              <w:t> :</w:t>
            </w:r>
          </w:p>
        </w:tc>
        <w:tc>
          <w:tcPr>
            <w:tcW w:w="2858" w:type="pct"/>
            <w:gridSpan w:val="20"/>
            <w:tcBorders>
              <w:left w:val="single" w:sz="2" w:space="0" w:color="C00000"/>
            </w:tcBorders>
          </w:tcPr>
          <w:p w:rsidR="00862044" w:rsidRPr="00C61138" w:rsidRDefault="002F32BB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Maître de conférences, classe « A »</w:t>
            </w:r>
          </w:p>
        </w:tc>
        <w:tc>
          <w:tcPr>
            <w:tcW w:w="286" w:type="pct"/>
            <w:gridSpan w:val="4"/>
          </w:tcPr>
          <w:p w:rsidR="00862044" w:rsidRPr="00C61138" w:rsidRDefault="00862044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2"/>
          <w:wAfter w:w="85" w:type="pct"/>
        </w:trPr>
        <w:tc>
          <w:tcPr>
            <w:tcW w:w="1771" w:type="pct"/>
            <w:gridSpan w:val="16"/>
            <w:tcBorders>
              <w:right w:val="single" w:sz="2" w:space="0" w:color="C00000"/>
            </w:tcBorders>
          </w:tcPr>
          <w:p w:rsidR="003A6151" w:rsidRPr="00C61138" w:rsidRDefault="003A6151" w:rsidP="00A2531A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Grade de recherche</w:t>
            </w:r>
          </w:p>
        </w:tc>
        <w:tc>
          <w:tcPr>
            <w:tcW w:w="2858" w:type="pct"/>
            <w:gridSpan w:val="20"/>
            <w:tcBorders>
              <w:left w:val="single" w:sz="2" w:space="0" w:color="C00000"/>
            </w:tcBorders>
          </w:tcPr>
          <w:p w:rsidR="003A6151" w:rsidRDefault="003A6151" w:rsidP="00A2531A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Maître de recherche</w:t>
            </w:r>
          </w:p>
        </w:tc>
        <w:tc>
          <w:tcPr>
            <w:tcW w:w="286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2"/>
          <w:wAfter w:w="85" w:type="pct"/>
        </w:trPr>
        <w:tc>
          <w:tcPr>
            <w:tcW w:w="1771" w:type="pct"/>
            <w:gridSpan w:val="16"/>
            <w:tcBorders>
              <w:right w:val="single" w:sz="2" w:space="0" w:color="C00000"/>
            </w:tcBorders>
          </w:tcPr>
          <w:p w:rsidR="003A6151" w:rsidRPr="00C61138" w:rsidRDefault="003A6151" w:rsidP="006E524A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</w:rPr>
              <w:t>Adresse personnelle :</w:t>
            </w:r>
          </w:p>
        </w:tc>
        <w:tc>
          <w:tcPr>
            <w:tcW w:w="2858" w:type="pct"/>
            <w:gridSpan w:val="20"/>
            <w:tcBorders>
              <w:left w:val="single" w:sz="2" w:space="0" w:color="C00000"/>
            </w:tcBorders>
          </w:tcPr>
          <w:p w:rsidR="003A6151" w:rsidRPr="00C61138" w:rsidRDefault="003A6151" w:rsidP="006E524A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BP. 271, cité Anncer, Ouargla 30.002</w:t>
            </w:r>
          </w:p>
        </w:tc>
        <w:tc>
          <w:tcPr>
            <w:tcW w:w="286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2"/>
          <w:wAfter w:w="85" w:type="pct"/>
        </w:trPr>
        <w:tc>
          <w:tcPr>
            <w:tcW w:w="1771" w:type="pct"/>
            <w:gridSpan w:val="1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</w:rPr>
              <w:t>Tél. :</w:t>
            </w:r>
          </w:p>
        </w:tc>
        <w:tc>
          <w:tcPr>
            <w:tcW w:w="2858" w:type="pct"/>
            <w:gridSpan w:val="20"/>
            <w:tcBorders>
              <w:lef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00 213 6 62 56 29 23</w:t>
            </w:r>
          </w:p>
        </w:tc>
        <w:tc>
          <w:tcPr>
            <w:tcW w:w="286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2"/>
          <w:wAfter w:w="85" w:type="pct"/>
        </w:trPr>
        <w:tc>
          <w:tcPr>
            <w:tcW w:w="1771" w:type="pct"/>
            <w:gridSpan w:val="1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</w:rPr>
              <w:t xml:space="preserve">E-mail : </w:t>
            </w:r>
          </w:p>
        </w:tc>
        <w:tc>
          <w:tcPr>
            <w:tcW w:w="2858" w:type="pct"/>
            <w:gridSpan w:val="20"/>
            <w:tcBorders>
              <w:left w:val="single" w:sz="2" w:space="0" w:color="C00000"/>
            </w:tcBorders>
          </w:tcPr>
          <w:p w:rsidR="003A6151" w:rsidRPr="00C61138" w:rsidRDefault="00AC10D5" w:rsidP="00E44292">
            <w:pPr>
              <w:spacing w:after="0" w:line="240" w:lineRule="auto"/>
              <w:rPr>
                <w:rFonts w:ascii="Perpetua" w:hAnsi="Perpetua"/>
              </w:rPr>
            </w:pPr>
            <w:hyperlink r:id="rId9" w:history="1">
              <w:r w:rsidR="00E44292" w:rsidRPr="003E1E64">
                <w:rPr>
                  <w:rStyle w:val="Lienhypertexte"/>
                  <w:rFonts w:ascii="Perpetua" w:hAnsi="Perpetua" w:cs="Arial"/>
                  <w:sz w:val="18"/>
                  <w:szCs w:val="18"/>
                </w:rPr>
                <w:t>Dadene.abdelouahab@univ-ouargla.dz</w:t>
              </w:r>
            </w:hyperlink>
            <w:r w:rsidR="003A6151">
              <w:rPr>
                <w:rFonts w:ascii="Perpetua" w:hAnsi="Perpetua"/>
                <w:sz w:val="18"/>
                <w:szCs w:val="18"/>
              </w:rPr>
              <w:t xml:space="preserve">    </w:t>
            </w:r>
            <w:hyperlink r:id="rId10" w:history="1">
              <w:r w:rsidR="003A6151" w:rsidRPr="00386B8B">
                <w:rPr>
                  <w:rStyle w:val="Lienhypertexte"/>
                  <w:rFonts w:ascii="Perpetua" w:hAnsi="Perpetua" w:cs="Arial"/>
                  <w:sz w:val="18"/>
                  <w:szCs w:val="18"/>
                </w:rPr>
                <w:t>Dadeneabdelouahab@gmail.com</w:t>
              </w:r>
            </w:hyperlink>
          </w:p>
        </w:tc>
        <w:tc>
          <w:tcPr>
            <w:tcW w:w="286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2"/>
          <w:wAfter w:w="85" w:type="pct"/>
        </w:trPr>
        <w:tc>
          <w:tcPr>
            <w:tcW w:w="1771" w:type="pct"/>
            <w:gridSpan w:val="1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</w:rPr>
              <w:t>Adresse professionnelle :</w:t>
            </w:r>
          </w:p>
        </w:tc>
        <w:tc>
          <w:tcPr>
            <w:tcW w:w="2858" w:type="pct"/>
            <w:gridSpan w:val="20"/>
            <w:tcBorders>
              <w:left w:val="single" w:sz="2" w:space="0" w:color="C00000"/>
            </w:tcBorders>
          </w:tcPr>
          <w:p w:rsidR="003A6151" w:rsidRPr="00C61138" w:rsidRDefault="003A6151" w:rsidP="002F32BB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Université de Ouargla, route de Ghardaïa, 30.000</w:t>
            </w:r>
          </w:p>
        </w:tc>
        <w:tc>
          <w:tcPr>
            <w:tcW w:w="286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2"/>
          <w:wAfter w:w="85" w:type="pct"/>
        </w:trPr>
        <w:tc>
          <w:tcPr>
            <w:tcW w:w="1771" w:type="pct"/>
            <w:gridSpan w:val="1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</w:rPr>
              <w:t>Tél. / fax :</w:t>
            </w:r>
          </w:p>
        </w:tc>
        <w:tc>
          <w:tcPr>
            <w:tcW w:w="2858" w:type="pct"/>
            <w:gridSpan w:val="20"/>
            <w:tcBorders>
              <w:lef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00 213 64 17 69</w:t>
            </w:r>
          </w:p>
        </w:tc>
        <w:tc>
          <w:tcPr>
            <w:tcW w:w="286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2"/>
          <w:wAfter w:w="85" w:type="pct"/>
        </w:trPr>
        <w:tc>
          <w:tcPr>
            <w:tcW w:w="930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649" w:type="pct"/>
            <w:gridSpan w:val="8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16" w:type="pct"/>
            <w:gridSpan w:val="3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73" w:type="pct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93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650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018" w:type="pct"/>
            <w:gridSpan w:val="6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286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4"/>
          <w:wAfter w:w="105" w:type="pct"/>
        </w:trPr>
        <w:tc>
          <w:tcPr>
            <w:tcW w:w="4895" w:type="pct"/>
            <w:gridSpan w:val="38"/>
            <w:tcBorders>
              <w:bottom w:val="single" w:sz="12" w:space="0" w:color="C00000"/>
            </w:tcBorders>
            <w:shd w:val="clear" w:color="auto" w:fill="DDD9C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smallCaps/>
                <w:sz w:val="24"/>
                <w:szCs w:val="24"/>
              </w:rPr>
            </w:pPr>
            <w:r w:rsidRPr="00C61138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Itinéraire universitaire</w:t>
            </w:r>
          </w:p>
        </w:tc>
      </w:tr>
      <w:tr w:rsidR="003A6151" w:rsidRPr="00C61138" w:rsidTr="003A6151">
        <w:trPr>
          <w:gridAfter w:val="4"/>
          <w:wAfter w:w="105" w:type="pct"/>
        </w:trPr>
        <w:tc>
          <w:tcPr>
            <w:tcW w:w="930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649" w:type="pct"/>
            <w:gridSpan w:val="8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16" w:type="pct"/>
            <w:gridSpan w:val="3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73" w:type="pct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93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65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909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375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c>
          <w:tcPr>
            <w:tcW w:w="120" w:type="pct"/>
            <w:tcBorders>
              <w:right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572" w:type="pct"/>
            <w:gridSpan w:val="4"/>
            <w:tcBorders>
              <w:top w:val="single" w:sz="1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/>
          </w:tcPr>
          <w:p w:rsidR="003A6151" w:rsidRPr="008E64C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  <w:sz w:val="20"/>
                <w:szCs w:val="20"/>
              </w:rPr>
            </w:pPr>
            <w:r w:rsidRPr="008E64C8">
              <w:rPr>
                <w:rFonts w:ascii="Perpetua" w:hAnsi="Perpetua"/>
                <w:b/>
                <w:bCs/>
                <w:sz w:val="20"/>
                <w:szCs w:val="20"/>
              </w:rPr>
              <w:t>Diplôme/attestation</w:t>
            </w:r>
          </w:p>
        </w:tc>
        <w:tc>
          <w:tcPr>
            <w:tcW w:w="1144" w:type="pct"/>
            <w:gridSpan w:val="12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/>
          </w:tcPr>
          <w:p w:rsidR="003A6151" w:rsidRPr="008E64C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  <w:sz w:val="20"/>
                <w:szCs w:val="20"/>
              </w:rPr>
            </w:pPr>
            <w:r w:rsidRPr="008E64C8">
              <w:rPr>
                <w:rFonts w:ascii="Perpetua" w:hAnsi="Perpetua"/>
                <w:b/>
                <w:bCs/>
                <w:sz w:val="20"/>
                <w:szCs w:val="20"/>
              </w:rPr>
              <w:t>spécialité</w:t>
            </w:r>
          </w:p>
        </w:tc>
        <w:tc>
          <w:tcPr>
            <w:tcW w:w="654" w:type="pct"/>
            <w:gridSpan w:val="3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/>
          </w:tcPr>
          <w:p w:rsidR="003A6151" w:rsidRPr="008E64C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  <w:sz w:val="20"/>
                <w:szCs w:val="20"/>
              </w:rPr>
            </w:pPr>
            <w:r w:rsidRPr="008E64C8">
              <w:rPr>
                <w:rFonts w:ascii="Perpetua" w:hAnsi="Perpetua"/>
                <w:b/>
                <w:bCs/>
                <w:sz w:val="20"/>
                <w:szCs w:val="20"/>
              </w:rPr>
              <w:t>Date d’obtention</w:t>
            </w:r>
          </w:p>
        </w:tc>
        <w:tc>
          <w:tcPr>
            <w:tcW w:w="1089" w:type="pct"/>
            <w:gridSpan w:val="9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/>
          </w:tcPr>
          <w:p w:rsidR="003A6151" w:rsidRPr="008E64C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  <w:sz w:val="20"/>
                <w:szCs w:val="20"/>
              </w:rPr>
            </w:pPr>
            <w:r w:rsidRPr="008E64C8">
              <w:rPr>
                <w:rFonts w:ascii="Perpetua" w:hAnsi="Perpetua"/>
                <w:b/>
                <w:bCs/>
                <w:sz w:val="20"/>
                <w:szCs w:val="20"/>
              </w:rPr>
              <w:t>Etablissement / pays</w:t>
            </w:r>
          </w:p>
        </w:tc>
        <w:tc>
          <w:tcPr>
            <w:tcW w:w="576" w:type="pct"/>
            <w:gridSpan w:val="3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/>
          </w:tcPr>
          <w:p w:rsidR="003A6151" w:rsidRPr="008E64C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  <w:sz w:val="20"/>
                <w:szCs w:val="20"/>
              </w:rPr>
            </w:pPr>
            <w:r w:rsidRPr="008E64C8">
              <w:rPr>
                <w:rFonts w:ascii="Perpetua" w:hAnsi="Perpetua"/>
                <w:b/>
                <w:bCs/>
                <w:sz w:val="20"/>
                <w:szCs w:val="20"/>
              </w:rPr>
              <w:t>Mention</w:t>
            </w:r>
          </w:p>
        </w:tc>
        <w:tc>
          <w:tcPr>
            <w:tcW w:w="720" w:type="pct"/>
            <w:gridSpan w:val="5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  <w:shd w:val="clear" w:color="auto" w:fill="DDD9C3"/>
          </w:tcPr>
          <w:p w:rsidR="003A6151" w:rsidRPr="008E64C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  <w:sz w:val="20"/>
                <w:szCs w:val="20"/>
              </w:rPr>
            </w:pPr>
            <w:r w:rsidRPr="008E64C8">
              <w:rPr>
                <w:rFonts w:ascii="Perpetua" w:hAnsi="Perpetua"/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25" w:type="pct"/>
            <w:gridSpan w:val="5"/>
            <w:tcBorders>
              <w:left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c>
          <w:tcPr>
            <w:tcW w:w="120" w:type="pct"/>
            <w:tcBorders>
              <w:right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572" w:type="pct"/>
            <w:gridSpan w:val="4"/>
            <w:tcBorders>
              <w:top w:val="single" w:sz="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</w:tcPr>
          <w:p w:rsidR="003A6151" w:rsidRDefault="003A6151" w:rsidP="009A7B64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HDR</w:t>
            </w:r>
          </w:p>
        </w:tc>
        <w:tc>
          <w:tcPr>
            <w:tcW w:w="1144" w:type="pct"/>
            <w:gridSpan w:val="1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3A6151" w:rsidRDefault="003A6151" w:rsidP="002B5784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Sciences économique</w:t>
            </w:r>
          </w:p>
        </w:tc>
        <w:tc>
          <w:tcPr>
            <w:tcW w:w="654" w:type="pct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3A6151" w:rsidRDefault="003A6151" w:rsidP="00C525EF">
            <w:pPr>
              <w:spacing w:after="0" w:line="240" w:lineRule="auto"/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12/10/2009</w:t>
            </w:r>
          </w:p>
        </w:tc>
        <w:tc>
          <w:tcPr>
            <w:tcW w:w="1089" w:type="pct"/>
            <w:gridSpan w:val="9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3A6151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Univ. d’Alger, Algérie</w:t>
            </w:r>
          </w:p>
        </w:tc>
        <w:tc>
          <w:tcPr>
            <w:tcW w:w="576" w:type="pct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3A6151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720" w:type="pct"/>
            <w:gridSpan w:val="5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25" w:type="pct"/>
            <w:gridSpan w:val="5"/>
            <w:tcBorders>
              <w:left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c>
          <w:tcPr>
            <w:tcW w:w="120" w:type="pct"/>
            <w:tcBorders>
              <w:right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572" w:type="pct"/>
            <w:gridSpan w:val="4"/>
            <w:tcBorders>
              <w:top w:val="single" w:sz="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</w:tcPr>
          <w:p w:rsidR="003A6151" w:rsidRPr="00C61138" w:rsidRDefault="003A6151" w:rsidP="009A7B64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Doctorat</w:t>
            </w:r>
          </w:p>
        </w:tc>
        <w:tc>
          <w:tcPr>
            <w:tcW w:w="1144" w:type="pct"/>
            <w:gridSpan w:val="1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Analyse économique</w:t>
            </w:r>
          </w:p>
        </w:tc>
        <w:tc>
          <w:tcPr>
            <w:tcW w:w="654" w:type="pct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3A6151" w:rsidRPr="00C61138" w:rsidRDefault="003A6151" w:rsidP="00C525EF">
            <w:pPr>
              <w:spacing w:after="0" w:line="240" w:lineRule="auto"/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07/06/2008</w:t>
            </w:r>
          </w:p>
        </w:tc>
        <w:tc>
          <w:tcPr>
            <w:tcW w:w="1089" w:type="pct"/>
            <w:gridSpan w:val="9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Univ. d’Alger, Algérie</w:t>
            </w:r>
          </w:p>
        </w:tc>
        <w:tc>
          <w:tcPr>
            <w:tcW w:w="576" w:type="pct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3A6151" w:rsidRPr="00C61138" w:rsidRDefault="003A6151" w:rsidP="00C525EF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Très honorable</w:t>
            </w:r>
          </w:p>
        </w:tc>
        <w:tc>
          <w:tcPr>
            <w:tcW w:w="720" w:type="pct"/>
            <w:gridSpan w:val="5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25" w:type="pct"/>
            <w:gridSpan w:val="5"/>
            <w:tcBorders>
              <w:left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c>
          <w:tcPr>
            <w:tcW w:w="120" w:type="pct"/>
            <w:tcBorders>
              <w:right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572" w:type="pct"/>
            <w:gridSpan w:val="4"/>
            <w:tcBorders>
              <w:top w:val="single" w:sz="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</w:tcPr>
          <w:p w:rsidR="003A6151" w:rsidRPr="00C61138" w:rsidRDefault="003A6151" w:rsidP="009A7B64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Magistère</w:t>
            </w:r>
          </w:p>
        </w:tc>
        <w:tc>
          <w:tcPr>
            <w:tcW w:w="1144" w:type="pct"/>
            <w:gridSpan w:val="1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Sciences économique</w:t>
            </w:r>
          </w:p>
        </w:tc>
        <w:tc>
          <w:tcPr>
            <w:tcW w:w="654" w:type="pct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3A6151" w:rsidRPr="00C61138" w:rsidRDefault="003A6151" w:rsidP="00C525EF">
            <w:pPr>
              <w:spacing w:after="0" w:line="240" w:lineRule="auto"/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12/07/2004</w:t>
            </w:r>
          </w:p>
        </w:tc>
        <w:tc>
          <w:tcPr>
            <w:tcW w:w="1089" w:type="pct"/>
            <w:gridSpan w:val="9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Univ. d’Alger, Algérie</w:t>
            </w:r>
          </w:p>
        </w:tc>
        <w:tc>
          <w:tcPr>
            <w:tcW w:w="576" w:type="pct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3A6151" w:rsidRPr="00C61138" w:rsidRDefault="003A6151" w:rsidP="00C525EF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Bien</w:t>
            </w:r>
          </w:p>
        </w:tc>
        <w:tc>
          <w:tcPr>
            <w:tcW w:w="720" w:type="pct"/>
            <w:gridSpan w:val="5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</w:tcPr>
          <w:p w:rsidR="003A6151" w:rsidRPr="00C61138" w:rsidRDefault="003A6151" w:rsidP="00D9351C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Rang de major de promotion</w:t>
            </w:r>
          </w:p>
        </w:tc>
        <w:tc>
          <w:tcPr>
            <w:tcW w:w="125" w:type="pct"/>
            <w:gridSpan w:val="5"/>
            <w:tcBorders>
              <w:left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c>
          <w:tcPr>
            <w:tcW w:w="120" w:type="pct"/>
            <w:tcBorders>
              <w:right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572" w:type="pct"/>
            <w:gridSpan w:val="4"/>
            <w:tcBorders>
              <w:top w:val="single" w:sz="2" w:space="0" w:color="C00000"/>
              <w:left w:val="single" w:sz="12" w:space="0" w:color="C00000"/>
              <w:bottom w:val="single" w:sz="12" w:space="0" w:color="C00000"/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Licence </w:t>
            </w:r>
          </w:p>
        </w:tc>
        <w:tc>
          <w:tcPr>
            <w:tcW w:w="1144" w:type="pct"/>
            <w:gridSpan w:val="12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Sciences de gestion</w:t>
            </w:r>
          </w:p>
        </w:tc>
        <w:tc>
          <w:tcPr>
            <w:tcW w:w="654" w:type="pct"/>
            <w:gridSpan w:val="3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3A6151" w:rsidRPr="00C61138" w:rsidRDefault="003A6151" w:rsidP="00C525EF">
            <w:pPr>
              <w:spacing w:after="0" w:line="240" w:lineRule="auto"/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Juin 2002</w:t>
            </w:r>
          </w:p>
        </w:tc>
        <w:tc>
          <w:tcPr>
            <w:tcW w:w="1089" w:type="pct"/>
            <w:gridSpan w:val="9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3A6151" w:rsidRPr="00C61138" w:rsidRDefault="003A6151" w:rsidP="00C525EF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Univ. de Ouargla, Algérie</w:t>
            </w:r>
          </w:p>
        </w:tc>
        <w:tc>
          <w:tcPr>
            <w:tcW w:w="576" w:type="pct"/>
            <w:gridSpan w:val="3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720" w:type="pct"/>
            <w:gridSpan w:val="5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12" w:space="0" w:color="C00000"/>
            </w:tcBorders>
          </w:tcPr>
          <w:p w:rsidR="003A6151" w:rsidRPr="00C61138" w:rsidRDefault="003A6151" w:rsidP="00C525EF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Rang de major de promotion</w:t>
            </w:r>
          </w:p>
        </w:tc>
        <w:tc>
          <w:tcPr>
            <w:tcW w:w="125" w:type="pct"/>
            <w:gridSpan w:val="5"/>
            <w:tcBorders>
              <w:left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930" w:type="pct"/>
            <w:gridSpan w:val="7"/>
          </w:tcPr>
          <w:p w:rsidR="003A6151" w:rsidRPr="00C61138" w:rsidRDefault="003A6151" w:rsidP="003A0D3A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649" w:type="pct"/>
            <w:gridSpan w:val="8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16" w:type="pct"/>
            <w:gridSpan w:val="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73" w:type="pct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93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650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909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69" w:type="pct"/>
            <w:gridSpan w:val="7"/>
          </w:tcPr>
          <w:p w:rsidR="003A0D3A" w:rsidRPr="00C61138" w:rsidRDefault="003A0D3A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989" w:type="pct"/>
            <w:gridSpan w:val="41"/>
            <w:tcBorders>
              <w:bottom w:val="single" w:sz="12" w:space="0" w:color="C00000"/>
            </w:tcBorders>
            <w:shd w:val="clear" w:color="auto" w:fill="DDD9C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État des services administratifs et scientifiques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930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649" w:type="pct"/>
            <w:gridSpan w:val="8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16" w:type="pct"/>
            <w:gridSpan w:val="3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73" w:type="pct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93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650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909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69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989" w:type="pct"/>
            <w:gridSpan w:val="41"/>
            <w:tcBorders>
              <w:bottom w:val="single" w:sz="12" w:space="0" w:color="C00000"/>
            </w:tcBorders>
            <w:shd w:val="clear" w:color="auto" w:fill="DDD9C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  <w:b/>
                <w:bCs/>
              </w:rPr>
              <w:t>Services administratifs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8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902" w:type="pct"/>
            <w:gridSpan w:val="9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613" w:type="pct"/>
            <w:gridSpan w:val="5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73" w:type="pct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20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943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973" w:type="pct"/>
            <w:gridSpan w:val="5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05" w:type="pct"/>
            <w:gridSpan w:val="6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 w:rsidRPr="00C61138"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 w:rsidRPr="00C61138">
              <w:rPr>
                <w:rFonts w:ascii="Perpetua" w:hAnsi="Perpetua"/>
                <w:b/>
                <w:bCs/>
              </w:rPr>
              <w:t>Service :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2011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61197D">
            <w:pPr>
              <w:spacing w:after="0" w:line="240" w:lineRule="auto"/>
              <w:rPr>
                <w:rFonts w:ascii="Perpetua" w:hAnsi="Perpetua"/>
              </w:rPr>
            </w:pPr>
            <w:r w:rsidRPr="002A2F2F">
              <w:rPr>
                <w:rFonts w:ascii="Perpetua" w:hAnsi="Perpetua"/>
              </w:rPr>
              <w:t>Responsable de l</w:t>
            </w:r>
            <w:r>
              <w:rPr>
                <w:rFonts w:ascii="Perpetua" w:hAnsi="Perpetua"/>
              </w:rPr>
              <w:t>’é</w:t>
            </w:r>
            <w:r w:rsidRPr="002A2F2F">
              <w:rPr>
                <w:rFonts w:ascii="Perpetua" w:hAnsi="Perpetua"/>
              </w:rPr>
              <w:t>quipe de la fili</w:t>
            </w:r>
            <w:r>
              <w:rPr>
                <w:rFonts w:ascii="Perpetua" w:hAnsi="Perpetua"/>
              </w:rPr>
              <w:t>è</w:t>
            </w:r>
            <w:r w:rsidRPr="002A2F2F">
              <w:rPr>
                <w:rFonts w:ascii="Perpetua" w:hAnsi="Perpetua"/>
              </w:rPr>
              <w:t>re de formation</w:t>
            </w:r>
            <w:r>
              <w:rPr>
                <w:rFonts w:ascii="Perpetua" w:hAnsi="Perpetua"/>
              </w:rPr>
              <w:t xml:space="preserve"> en sciences de gestion, nommé par décision n° 1191/2011, datée en 19 juin 2011.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 w:hint="cs"/>
                <w:rtl/>
              </w:rPr>
              <w:t>2012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2A2F2F" w:rsidRDefault="003A6151" w:rsidP="0061197D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Responsable du projet de magistère en sciences économique, spécialité: Finance Internationale, Arrêté ministériel n° 186, en date du 24 juin 2012.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</w:p>
        </w:tc>
        <w:tc>
          <w:tcPr>
            <w:tcW w:w="4078" w:type="pct"/>
            <w:gridSpan w:val="35"/>
            <w:tcBorders>
              <w:left w:val="nil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989" w:type="pct"/>
            <w:gridSpan w:val="41"/>
            <w:tcBorders>
              <w:bottom w:val="single" w:sz="12" w:space="0" w:color="C00000"/>
            </w:tcBorders>
            <w:shd w:val="clear" w:color="auto" w:fill="DDD9C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  <w:b/>
                <w:bCs/>
              </w:rPr>
              <w:t>Services scientifiques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8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902" w:type="pct"/>
            <w:gridSpan w:val="9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613" w:type="pct"/>
            <w:gridSpan w:val="5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73" w:type="pct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20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91" w:type="pct"/>
            <w:gridSpan w:val="5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425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05" w:type="pct"/>
            <w:gridSpan w:val="6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 w:rsidRPr="00C61138"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 w:rsidRPr="00C61138">
              <w:rPr>
                <w:rFonts w:ascii="Perpetua" w:hAnsi="Perpetua"/>
                <w:b/>
                <w:bCs/>
              </w:rPr>
              <w:t>Service :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Default="003A6151" w:rsidP="00D9351C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3A0D3A" w:rsidRDefault="003A6151" w:rsidP="00D9351C">
            <w:pPr>
              <w:spacing w:after="0" w:line="240" w:lineRule="auto"/>
              <w:rPr>
                <w:rFonts w:ascii="Perpetua" w:hAnsi="Perpetua"/>
                <w:sz w:val="8"/>
                <w:szCs w:val="8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D9351C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2012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0D3A" w:rsidRDefault="003A6151" w:rsidP="005D2BBF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Directeur du laboratoire de recherche : « Rôle de l’université et </w:t>
            </w:r>
            <w:r w:rsidRPr="008227EB">
              <w:rPr>
                <w:rFonts w:ascii="Perpetua" w:hAnsi="Perpetua"/>
              </w:rPr>
              <w:t>des entreprises économiques dans le développement local durable</w:t>
            </w:r>
            <w:r>
              <w:rPr>
                <w:rFonts w:ascii="Perpetua" w:hAnsi="Perpetua"/>
              </w:rPr>
              <w:t xml:space="preserve">   », par arrêté ministériel n° 49,  en date du 18 avril 2012. </w:t>
            </w:r>
          </w:p>
          <w:p w:rsidR="003A6151" w:rsidRPr="003A0D3A" w:rsidRDefault="003A6151" w:rsidP="005D2BBF">
            <w:pPr>
              <w:spacing w:after="0" w:line="240" w:lineRule="auto"/>
              <w:rPr>
                <w:rFonts w:ascii="Perpetua" w:hAnsi="Perpetua"/>
                <w:sz w:val="8"/>
                <w:szCs w:val="8"/>
              </w:rPr>
            </w:pPr>
            <w:r>
              <w:rPr>
                <w:rFonts w:ascii="Perpetua" w:hAnsi="Perpetua"/>
              </w:rPr>
              <w:t xml:space="preserve"> 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D9351C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 xml:space="preserve">2011 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8227EB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Porteur d’un PNR intitulé : </w:t>
            </w:r>
            <w:r w:rsidRPr="008227EB">
              <w:rPr>
                <w:rFonts w:ascii="Perpetua" w:hAnsi="Perpetua"/>
              </w:rPr>
              <w:t>‘‘Vers une approche pour l’évaluation plus juste de la performance économique, financière et sociale des PME Algériennes –  une analyse multidimensionnelle’’</w:t>
            </w:r>
          </w:p>
        </w:tc>
      </w:tr>
      <w:tr w:rsidR="003A6151" w:rsidRPr="00C61138" w:rsidTr="003A0D3A">
        <w:trPr>
          <w:gridAfter w:val="1"/>
          <w:wAfter w:w="11" w:type="pct"/>
          <w:trHeight w:val="872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E545DF" w:rsidRDefault="003A6151" w:rsidP="00517AF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 w:rsidRPr="00E545DF">
              <w:rPr>
                <w:rFonts w:ascii="Perpetua" w:hAnsi="Perpetua"/>
                <w:b/>
                <w:bCs/>
              </w:rPr>
              <w:t>2011</w:t>
            </w:r>
            <w:r>
              <w:rPr>
                <w:rFonts w:ascii="Perpetua" w:hAnsi="Perpetua"/>
                <w:b/>
                <w:bCs/>
              </w:rPr>
              <w:t>-2013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3A0D3A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Chef d’équipe de recherche sur « </w:t>
            </w:r>
            <w:r w:rsidRPr="0061197D">
              <w:rPr>
                <w:rFonts w:ascii="Perpetua" w:hAnsi="Perpetua"/>
              </w:rPr>
              <w:t>La gestion financière des PME algériennes</w:t>
            </w:r>
            <w:r>
              <w:rPr>
                <w:rFonts w:ascii="Perpetua" w:hAnsi="Perpetua"/>
              </w:rPr>
              <w:t xml:space="preserve"> - v</w:t>
            </w:r>
            <w:r w:rsidRPr="0061197D">
              <w:rPr>
                <w:rFonts w:ascii="Perpetua" w:hAnsi="Perpetua"/>
              </w:rPr>
              <w:t>ers une approche de rationalisation des décisions financières</w:t>
            </w:r>
            <w:r>
              <w:rPr>
                <w:rFonts w:ascii="Perpetua" w:hAnsi="Perpetua"/>
              </w:rPr>
              <w:t xml:space="preserve"> », agrée par le CNEPRU sous n° </w:t>
            </w:r>
            <w:r w:rsidRPr="008227EB">
              <w:rPr>
                <w:rFonts w:ascii="Perpetua" w:hAnsi="Perpetua"/>
              </w:rPr>
              <w:t>M02420100005</w:t>
            </w:r>
            <w:r>
              <w:rPr>
                <w:rFonts w:ascii="Perpetua" w:hAnsi="Perpetua"/>
              </w:rPr>
              <w:t>, Univ. De Ouargla.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D9351C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2006 -2008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517AF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Membre d’équipe de recherche (CNEPRU) sur «  la </w:t>
            </w:r>
            <w:r w:rsidRPr="00517AF8">
              <w:rPr>
                <w:rFonts w:ascii="Perpetua" w:hAnsi="Perpetua"/>
              </w:rPr>
              <w:t xml:space="preserve">Stratégie de normalisation comptable en Algérie », </w:t>
            </w:r>
            <w:r>
              <w:rPr>
                <w:rFonts w:ascii="Perpetua" w:hAnsi="Perpetua"/>
              </w:rPr>
              <w:t xml:space="preserve">grée par le CNEPRU sous n° </w:t>
            </w:r>
            <w:r w:rsidRPr="00517AF8">
              <w:rPr>
                <w:rFonts w:ascii="Perpetua" w:hAnsi="Perpetua"/>
              </w:rPr>
              <w:t>M3001/52/2006</w:t>
            </w:r>
            <w:r>
              <w:rPr>
                <w:rFonts w:ascii="Perpetua" w:hAnsi="Perpetua"/>
              </w:rPr>
              <w:t>, Univ. De Ouargla.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D9351C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2004 -2006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DF2BDC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Membre d’équipe de recherche (CNEPRU) sur « La </w:t>
            </w:r>
            <w:r w:rsidRPr="00517AF8">
              <w:rPr>
                <w:rFonts w:ascii="Perpetua" w:hAnsi="Perpetua"/>
              </w:rPr>
              <w:t xml:space="preserve">Politique des dépenses publiques et la problématique de croissance économique en Algérie », </w:t>
            </w:r>
            <w:r>
              <w:rPr>
                <w:rFonts w:ascii="Perpetua" w:hAnsi="Perpetua"/>
              </w:rPr>
              <w:t>grée par le CNEPRU sous n°</w:t>
            </w:r>
            <w:r w:rsidRPr="00517AF8">
              <w:rPr>
                <w:rFonts w:ascii="Perpetua" w:hAnsi="Perpetua"/>
              </w:rPr>
              <w:t>M1624/02/2004, ESC, Alger.</w:t>
            </w:r>
          </w:p>
        </w:tc>
      </w:tr>
      <w:tr w:rsidR="003A6151" w:rsidRPr="00C61138" w:rsidTr="003A6151">
        <w:trPr>
          <w:gridAfter w:val="1"/>
          <w:wAfter w:w="11" w:type="pct"/>
          <w:trHeight w:val="218"/>
        </w:trPr>
        <w:tc>
          <w:tcPr>
            <w:tcW w:w="930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562" w:type="pct"/>
            <w:gridSpan w:val="7"/>
          </w:tcPr>
          <w:p w:rsidR="003A6151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503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73" w:type="pct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200" w:type="pct"/>
            <w:gridSpan w:val="4"/>
          </w:tcPr>
          <w:p w:rsidR="003A6151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  <w:p w:rsidR="00DA2184" w:rsidRDefault="00DA2184" w:rsidP="00C61138">
            <w:pPr>
              <w:spacing w:after="0" w:line="240" w:lineRule="auto"/>
              <w:rPr>
                <w:rFonts w:ascii="Perpetua" w:hAnsi="Perpetua"/>
              </w:rPr>
            </w:pPr>
          </w:p>
          <w:p w:rsidR="00DA2184" w:rsidRPr="00C61138" w:rsidRDefault="00DA2184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91" w:type="pct"/>
            <w:gridSpan w:val="5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425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05" w:type="pct"/>
            <w:gridSpan w:val="6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989" w:type="pct"/>
            <w:gridSpan w:val="41"/>
            <w:tcBorders>
              <w:bottom w:val="single" w:sz="12" w:space="0" w:color="C00000"/>
            </w:tcBorders>
            <w:shd w:val="clear" w:color="auto" w:fill="DDD9C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smallCaps/>
                <w:sz w:val="24"/>
                <w:szCs w:val="24"/>
              </w:rPr>
            </w:pPr>
            <w:r w:rsidRPr="00C61138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État des services scientifiques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930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649" w:type="pct"/>
            <w:gridSpan w:val="8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16" w:type="pct"/>
            <w:gridSpan w:val="3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73" w:type="pct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93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65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909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69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989" w:type="pct"/>
            <w:gridSpan w:val="41"/>
            <w:tcBorders>
              <w:bottom w:val="single" w:sz="12" w:space="0" w:color="C00000"/>
            </w:tcBorders>
            <w:shd w:val="clear" w:color="auto" w:fill="DDD9C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  <w:b/>
                <w:bCs/>
              </w:rPr>
              <w:t>Colloques, séminaires …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8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800" w:type="pct"/>
            <w:gridSpan w:val="8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188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20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91" w:type="pct"/>
            <w:gridSpan w:val="5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425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05" w:type="pct"/>
            <w:gridSpan w:val="6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  <w:b/>
                <w:bCs/>
              </w:rPr>
              <w:t>Année /date :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0D3A">
        <w:trPr>
          <w:gridAfter w:val="1"/>
          <w:wAfter w:w="11" w:type="pct"/>
          <w:trHeight w:val="849"/>
        </w:trPr>
        <w:tc>
          <w:tcPr>
            <w:tcW w:w="911" w:type="pct"/>
            <w:gridSpan w:val="6"/>
            <w:tcBorders>
              <w:right w:val="single" w:sz="4" w:space="0" w:color="auto"/>
            </w:tcBorders>
          </w:tcPr>
          <w:p w:rsidR="003A6151" w:rsidRPr="004A001A" w:rsidRDefault="003A6151" w:rsidP="004A001A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 et 21 Novembre 2012</w:t>
            </w:r>
          </w:p>
        </w:tc>
        <w:tc>
          <w:tcPr>
            <w:tcW w:w="4078" w:type="pct"/>
            <w:gridSpan w:val="35"/>
            <w:tcBorders>
              <w:left w:val="single" w:sz="4" w:space="0" w:color="auto"/>
            </w:tcBorders>
          </w:tcPr>
          <w:p w:rsidR="003A6151" w:rsidRPr="00C61138" w:rsidRDefault="003A6151" w:rsidP="001A532E">
            <w:pPr>
              <w:autoSpaceDE w:val="0"/>
              <w:autoSpaceDN w:val="0"/>
              <w:adjustRightInd w:val="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Président du colloque international sur le </w:t>
            </w:r>
            <w:r w:rsidRPr="009A7B64">
              <w:rPr>
                <w:rFonts w:ascii="Perpetua" w:hAnsi="Perpetua"/>
              </w:rPr>
              <w:t>Les comportements des entreprises économiques face aux enjeux du développement durable et de l’équité sociale</w:t>
            </w:r>
            <w:r>
              <w:rPr>
                <w:rFonts w:ascii="Perpetua" w:hAnsi="Perpetua"/>
              </w:rPr>
              <w:t>, organisé par le laboratoire LUEDLD, en collaboration avec la faculté des sciences économique à l’université de Ouargla.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4" w:space="0" w:color="auto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18 et 19 Avril 2012</w:t>
            </w:r>
          </w:p>
        </w:tc>
        <w:tc>
          <w:tcPr>
            <w:tcW w:w="4078" w:type="pct"/>
            <w:gridSpan w:val="35"/>
            <w:tcBorders>
              <w:left w:val="single" w:sz="4" w:space="0" w:color="auto"/>
            </w:tcBorders>
          </w:tcPr>
          <w:p w:rsidR="003A6151" w:rsidRPr="00C61138" w:rsidRDefault="003A6151" w:rsidP="00F55469">
            <w:pPr>
              <w:autoSpaceDE w:val="0"/>
              <w:autoSpaceDN w:val="0"/>
              <w:adjustRightInd w:val="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Président du colloque international sur les stratégies d’organisation et d’accompagnement des PME en Algérie, organisé par le laboratoire LUEDLD, en collaboration avec la faculté des sciences économique à l’université de Ouargla.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80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800" w:type="pct"/>
            <w:gridSpan w:val="8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188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200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91" w:type="pct"/>
            <w:gridSpan w:val="5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425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05" w:type="pct"/>
            <w:gridSpan w:val="6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989" w:type="pct"/>
            <w:gridSpan w:val="41"/>
            <w:tcBorders>
              <w:bottom w:val="single" w:sz="12" w:space="0" w:color="C00000"/>
            </w:tcBorders>
            <w:shd w:val="clear" w:color="auto" w:fill="DDD9C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smallCaps/>
                <w:sz w:val="24"/>
                <w:szCs w:val="24"/>
              </w:rPr>
            </w:pPr>
            <w:r w:rsidRPr="00C61138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Encadrement de travaux de recherche en graduation et post-graduation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80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782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733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73" w:type="pct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93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650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909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69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989" w:type="pct"/>
            <w:gridSpan w:val="41"/>
            <w:tcBorders>
              <w:bottom w:val="single" w:sz="12" w:space="0" w:color="C00000"/>
            </w:tcBorders>
            <w:shd w:val="clear" w:color="auto" w:fill="DDD9C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  <w:b/>
                <w:bCs/>
              </w:rPr>
              <w:t>Encadrement en graduation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8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782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733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73" w:type="pct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493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65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909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69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 w:rsidRPr="00C61138"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 w:rsidRPr="00C61138">
              <w:rPr>
                <w:rFonts w:ascii="Perpetua" w:hAnsi="Perpetua"/>
                <w:b/>
                <w:bCs/>
              </w:rPr>
              <w:t>Titre du mémoire de fin de cycle</w:t>
            </w:r>
            <w:r>
              <w:rPr>
                <w:rFonts w:ascii="Perpetua" w:hAnsi="Perpetua"/>
                <w:b/>
                <w:bCs/>
              </w:rPr>
              <w:t xml:space="preserve"> (Master)</w:t>
            </w:r>
            <w:r w:rsidRPr="00C61138">
              <w:rPr>
                <w:rFonts w:ascii="Perpetua" w:hAnsi="Perpetua"/>
                <w:b/>
                <w:bCs/>
              </w:rPr>
              <w:t> :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Default="003A6151" w:rsidP="00D428BA">
            <w:pPr>
              <w:spacing w:after="0" w:line="240" w:lineRule="auto"/>
              <w:jc w:val="center"/>
              <w:rPr>
                <w:rFonts w:ascii="Perpetua" w:hAnsi="Perpetua"/>
                <w:b/>
                <w:bCs/>
                <w:u w:val="single"/>
              </w:rPr>
            </w:pPr>
          </w:p>
          <w:p w:rsidR="00DA2184" w:rsidRPr="00D428BA" w:rsidRDefault="00DA2184" w:rsidP="00D428BA">
            <w:pPr>
              <w:spacing w:after="0" w:line="240" w:lineRule="auto"/>
              <w:jc w:val="center"/>
              <w:rPr>
                <w:rFonts w:ascii="Perpetua" w:hAnsi="Perpetua"/>
                <w:b/>
                <w:bCs/>
                <w:u w:val="single"/>
              </w:rPr>
            </w:pPr>
          </w:p>
        </w:tc>
      </w:tr>
      <w:tr w:rsidR="003A6151" w:rsidRPr="00AD2576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D2576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2576">
              <w:rPr>
                <w:rFonts w:ascii="Times New Roman" w:hAnsi="Times New Roman" w:cs="Times New Roman"/>
              </w:rPr>
              <w:t>2009-2010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AD2576" w:rsidRDefault="003A6151" w:rsidP="00D428BA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D2576">
              <w:rPr>
                <w:rFonts w:ascii="Times New Roman" w:hAnsi="Times New Roman" w:cs="Times New Roman"/>
                <w:rtl/>
                <w:lang w:bidi="ar-DZ"/>
              </w:rPr>
              <w:t xml:space="preserve">1- </w:t>
            </w:r>
            <w:r w:rsidRPr="00AD2576">
              <w:rPr>
                <w:rFonts w:ascii="Times New Roman" w:hAnsi="Times New Roman" w:cs="Times New Roman"/>
                <w:color w:val="0000FF"/>
                <w:rtl/>
                <w:lang w:bidi="ar-DZ"/>
              </w:rPr>
              <w:t>تقييم الأداء المالي للمؤسسات الصغيرة والمتوسطة، دراسة إحصائية لعينة من المؤسسات الجزائرية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 xml:space="preserve">، </w:t>
            </w:r>
            <w:r w:rsidRPr="00AD2576">
              <w:rPr>
                <w:rFonts w:ascii="Times New Roman" w:hAnsi="Times New Roman" w:cs="Times New Roman"/>
                <w:color w:val="CC0000"/>
                <w:rtl/>
                <w:lang w:bidi="ar-DZ"/>
              </w:rPr>
              <w:t>سارة بن الدين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>، تخصص مالية المؤسسة، كلية العلوم الاقتصادية والتجارية وعلوم التسيير، جامعة ورقلة.</w:t>
            </w:r>
          </w:p>
          <w:p w:rsidR="003A6151" w:rsidRPr="00AD2576" w:rsidRDefault="003A6151" w:rsidP="00D428BA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D2576">
              <w:rPr>
                <w:rFonts w:ascii="Times New Roman" w:hAnsi="Times New Roman" w:cs="Times New Roman"/>
                <w:rtl/>
                <w:lang w:bidi="ar-DZ"/>
              </w:rPr>
              <w:t xml:space="preserve">2- </w:t>
            </w:r>
            <w:r w:rsidRPr="00AD2576">
              <w:rPr>
                <w:rFonts w:ascii="Times New Roman" w:hAnsi="Times New Roman" w:cs="Times New Roman"/>
                <w:color w:val="0000FF"/>
                <w:rtl/>
                <w:lang w:bidi="ar-DZ"/>
              </w:rPr>
              <w:t>تحليل القوائم المالية لغرض منح الإئتمان، دراسة حالة بنك الفلاحة والتنمية الريفية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 xml:space="preserve">، </w:t>
            </w:r>
            <w:r w:rsidRPr="00AD2576">
              <w:rPr>
                <w:rFonts w:ascii="Times New Roman" w:hAnsi="Times New Roman" w:cs="Times New Roman"/>
                <w:color w:val="CC0000"/>
                <w:rtl/>
                <w:lang w:bidi="ar-DZ"/>
              </w:rPr>
              <w:t>صالحة كاهي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>، تخصص مالية المؤسسة، كلية العلوم الاقتصادية والتجارية وعلوم التسيير، جامعة ورقلة.</w:t>
            </w:r>
          </w:p>
          <w:p w:rsidR="003A6151" w:rsidRPr="00AD2576" w:rsidRDefault="003A6151" w:rsidP="00AD2576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D2576">
              <w:rPr>
                <w:rFonts w:ascii="Times New Roman" w:hAnsi="Times New Roman" w:cs="Times New Roman"/>
                <w:rtl/>
                <w:lang w:bidi="ar-DZ"/>
              </w:rPr>
              <w:t xml:space="preserve">3- </w:t>
            </w:r>
            <w:r w:rsidRPr="00AD2576">
              <w:rPr>
                <w:rFonts w:ascii="Times New Roman" w:hAnsi="Times New Roman" w:cs="Times New Roman"/>
                <w:color w:val="0000FF"/>
                <w:rtl/>
                <w:lang w:bidi="ar-DZ"/>
              </w:rPr>
              <w:t>تقييم الأصول الثابتة وفق النظام المحاسبي والمالي الجديد – حالة مخبر الأشغال العمومية للجنوب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 xml:space="preserve">، </w:t>
            </w:r>
            <w:r w:rsidRPr="00AD2576">
              <w:rPr>
                <w:rFonts w:ascii="Times New Roman" w:hAnsi="Times New Roman" w:cs="Times New Roman"/>
                <w:color w:val="CC0000"/>
                <w:rtl/>
                <w:lang w:bidi="ar-DZ"/>
              </w:rPr>
              <w:t>محمد عبد الحكيم السايح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>، تخصص دراسات محاسبية وجبائية معمقة، كلية العلوم الاقتصادية والتجارية وعلوم التسيير، جامعة ورقلة.</w:t>
            </w:r>
          </w:p>
          <w:p w:rsidR="003A6151" w:rsidRPr="00AD2576" w:rsidRDefault="003A6151" w:rsidP="005C07A9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AD2576">
              <w:rPr>
                <w:rFonts w:ascii="Times New Roman" w:hAnsi="Times New Roman" w:cs="Times New Roman"/>
                <w:rtl/>
                <w:lang w:bidi="ar-DZ"/>
              </w:rPr>
              <w:t xml:space="preserve">4- </w:t>
            </w:r>
            <w:r w:rsidRPr="00AD2576">
              <w:rPr>
                <w:rFonts w:ascii="Times New Roman" w:hAnsi="Times New Roman" w:cs="Times New Roman"/>
                <w:color w:val="0000FF"/>
                <w:rtl/>
                <w:lang w:bidi="ar-DZ"/>
              </w:rPr>
              <w:t>المراجعة المحاسبية ودورها في اتخاذ القرارات – دراسة حالة مؤسسة البناء للجنوب والجنوب الكبير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 xml:space="preserve">، </w:t>
            </w:r>
            <w:r w:rsidRPr="00AD2576">
              <w:rPr>
                <w:rFonts w:ascii="Times New Roman" w:hAnsi="Times New Roman" w:cs="Times New Roman"/>
                <w:color w:val="CC0000"/>
                <w:rtl/>
                <w:lang w:bidi="ar-DZ"/>
              </w:rPr>
              <w:t>معتز بالله مرداسي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>، تخصص دراسات محاسبية وجبائية معمقة، كلية العلوم الاقتصادية والتجارية وعلوم التسيير، جامعة ورقلة.</w:t>
            </w:r>
          </w:p>
        </w:tc>
      </w:tr>
      <w:tr w:rsidR="003A6151" w:rsidRPr="00AD2576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D2576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2576">
              <w:rPr>
                <w:rFonts w:ascii="Times New Roman" w:hAnsi="Times New Roman" w:cs="Times New Roman"/>
              </w:rPr>
              <w:t>2010-2011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AD2576" w:rsidRDefault="003A6151" w:rsidP="00A0352F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AD2576">
              <w:rPr>
                <w:rFonts w:ascii="Times New Roman" w:hAnsi="Times New Roman" w:cs="Times New Roman"/>
                <w:rtl/>
                <w:lang w:bidi="ar-DZ"/>
              </w:rPr>
              <w:t>5-</w:t>
            </w:r>
            <w:r w:rsidRPr="00AD2576">
              <w:rPr>
                <w:rFonts w:ascii="Times New Roman" w:hAnsi="Times New Roman" w:cs="Times New Roman"/>
                <w:color w:val="0000FF"/>
                <w:rtl/>
                <w:lang w:bidi="ar-DZ"/>
              </w:rPr>
              <w:t xml:space="preserve"> تحليل أثر حجم المؤسسة على مستوى احتياجاتها التمويلية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 xml:space="preserve">، </w:t>
            </w:r>
            <w:r w:rsidRPr="00AD2576">
              <w:rPr>
                <w:rFonts w:ascii="Times New Roman" w:hAnsi="Times New Roman" w:cs="Times New Roman"/>
                <w:color w:val="CC0000"/>
                <w:rtl/>
                <w:lang w:bidi="ar-DZ"/>
              </w:rPr>
              <w:t>شريفة بدرة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>، تخصص مالية المؤسسة، كلية العلوم الاقتصادية والتجارية وعلوم التسيير، جامعة ورقلة.</w:t>
            </w:r>
          </w:p>
          <w:p w:rsidR="003A6151" w:rsidRPr="00AD2576" w:rsidRDefault="003A6151" w:rsidP="00A0352F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D2576">
              <w:rPr>
                <w:rFonts w:ascii="Times New Roman" w:hAnsi="Times New Roman" w:cs="Times New Roman"/>
                <w:rtl/>
                <w:lang w:bidi="ar-DZ"/>
              </w:rPr>
              <w:t>6-</w:t>
            </w:r>
            <w:r w:rsidRPr="00AD2576">
              <w:rPr>
                <w:rFonts w:ascii="Times New Roman" w:hAnsi="Times New Roman" w:cs="Times New Roman"/>
                <w:color w:val="0000FF"/>
                <w:rtl/>
                <w:lang w:bidi="ar-DZ"/>
              </w:rPr>
              <w:t xml:space="preserve"> آثار سلوك الخزينة على الأداء المالي للمؤسسة الاقتصادية دراسة حالة مؤسسة ليند غاز- وحدة ورقلة، الجزائر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 xml:space="preserve">، </w:t>
            </w:r>
            <w:r w:rsidRPr="00AD2576">
              <w:rPr>
                <w:rFonts w:ascii="Times New Roman" w:hAnsi="Times New Roman" w:cs="Times New Roman"/>
                <w:color w:val="CC0000"/>
                <w:rtl/>
                <w:lang w:bidi="ar-DZ"/>
              </w:rPr>
              <w:t>حدة بخالد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>، تخصص مالية المؤسسة، كلية العلوم الاقتصادية والتجارية وعلوم التسيير، جامعة ورقلة.</w:t>
            </w:r>
          </w:p>
          <w:p w:rsidR="003A6151" w:rsidRPr="00AD2576" w:rsidRDefault="003A6151" w:rsidP="00A0352F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D2576">
              <w:rPr>
                <w:rFonts w:ascii="Times New Roman" w:hAnsi="Times New Roman" w:cs="Times New Roman"/>
                <w:rtl/>
                <w:lang w:bidi="ar-DZ"/>
              </w:rPr>
              <w:t>7-</w:t>
            </w:r>
            <w:r w:rsidRPr="00AD2576">
              <w:rPr>
                <w:rFonts w:ascii="Times New Roman" w:hAnsi="Times New Roman" w:cs="Times New Roman"/>
                <w:color w:val="0000FF"/>
                <w:rtl/>
                <w:lang w:bidi="ar-DZ"/>
              </w:rPr>
              <w:t xml:space="preserve"> التنظيم المحاسبي في مؤسسات التأمين الجزائرية في ظل النظام المحاسبي المالي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 xml:space="preserve">، </w:t>
            </w:r>
            <w:r w:rsidRPr="00AD2576">
              <w:rPr>
                <w:rFonts w:ascii="Times New Roman" w:hAnsi="Times New Roman" w:cs="Times New Roman"/>
                <w:color w:val="CC0000"/>
                <w:rtl/>
                <w:lang w:bidi="ar-DZ"/>
              </w:rPr>
              <w:t>نور الدين بعيليش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>، تخصص دراسات محاسبية وجبائية معمقة، كلية العلوم الاقتصادية والتجارية وعلوم التسيير، جامعة ورقلة.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D2576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386B8B">
            <w:pPr>
              <w:bidi/>
              <w:spacing w:after="0" w:line="240" w:lineRule="auto"/>
              <w:rPr>
                <w:rFonts w:ascii="Perpetua" w:hAnsi="Perpetua"/>
                <w:lang w:bidi="ar-DZ"/>
              </w:rPr>
            </w:pPr>
            <w:r>
              <w:rPr>
                <w:rFonts w:ascii="Perpetua" w:hAnsi="Perpetua" w:hint="cs"/>
                <w:rtl/>
                <w:lang w:bidi="ar-DZ"/>
              </w:rPr>
              <w:t xml:space="preserve">8- </w:t>
            </w:r>
            <w:r w:rsidRPr="00AD2576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>دراسة أثر تغيرات أسعار الصرف على الهيكل المالي للمؤسسة الاقتصادية</w:t>
            </w:r>
            <w:r>
              <w:rPr>
                <w:rFonts w:ascii="Perpetua" w:hAnsi="Perpetua" w:hint="cs"/>
                <w:rtl/>
                <w:lang w:bidi="ar-DZ"/>
              </w:rPr>
              <w:t xml:space="preserve">، </w:t>
            </w:r>
            <w:r w:rsidRPr="00AD2576">
              <w:rPr>
                <w:rFonts w:ascii="Times New Roman" w:hAnsi="Times New Roman" w:cs="Times New Roman" w:hint="cs"/>
                <w:color w:val="CC0000"/>
                <w:rtl/>
                <w:lang w:bidi="ar-DZ"/>
              </w:rPr>
              <w:t>رقية بوسعيد</w:t>
            </w:r>
            <w:r>
              <w:rPr>
                <w:rFonts w:ascii="Perpetua" w:hAnsi="Perpetua" w:hint="cs"/>
                <w:rtl/>
                <w:lang w:bidi="ar-DZ"/>
              </w:rPr>
              <w:t xml:space="preserve">، 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>تخصص مالية المؤسسة، كلية العلوم الاقتصادية والتجارية وعلوم التسيير، جامعة ورقلة.</w:t>
            </w:r>
          </w:p>
        </w:tc>
      </w:tr>
      <w:tr w:rsidR="003A6151" w:rsidRPr="005C07A9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D2576" w:rsidRDefault="003A6151" w:rsidP="005C07A9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5C07A9" w:rsidRDefault="003A6151" w:rsidP="009602FA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9- </w:t>
            </w:r>
            <w:r w:rsidRPr="009602FA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>دور لوحة القيادة المالية في صياغة واتخاذ القرارات المالية في المؤسسة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، </w:t>
            </w:r>
            <w:r w:rsidRPr="009602FA">
              <w:rPr>
                <w:rFonts w:ascii="Times New Roman" w:hAnsi="Times New Roman" w:cs="Times New Roman" w:hint="cs"/>
                <w:color w:val="CC0000"/>
                <w:rtl/>
                <w:lang w:bidi="ar-DZ"/>
              </w:rPr>
              <w:t>مريم بلطرش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، 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>تخصص مالية المؤسسة، كلية العلوم الاقتصادية والتجارية وعلوم التسيير، جامعة ورقلة.</w:t>
            </w:r>
          </w:p>
        </w:tc>
      </w:tr>
      <w:tr w:rsidR="003A6151" w:rsidRPr="005C07A9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D2576" w:rsidRDefault="003A6151" w:rsidP="005C07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2576">
              <w:rPr>
                <w:rFonts w:ascii="Times New Roman" w:hAnsi="Times New Roman" w:cs="Times New Roman"/>
                <w:rtl/>
              </w:rPr>
              <w:t>201</w:t>
            </w:r>
            <w:r>
              <w:rPr>
                <w:rFonts w:ascii="Times New Roman" w:hAnsi="Times New Roman" w:cs="Times New Roman" w:hint="cs"/>
                <w:rtl/>
              </w:rPr>
              <w:t>2</w:t>
            </w:r>
            <w:r w:rsidRPr="00AD2576">
              <w:rPr>
                <w:rFonts w:ascii="Times New Roman" w:hAnsi="Times New Roman" w:cs="Times New Roman"/>
                <w:rtl/>
              </w:rPr>
              <w:t>-201</w:t>
            </w:r>
            <w:r>
              <w:rPr>
                <w:rFonts w:ascii="Times New Roman" w:hAnsi="Times New Roman" w:cs="Times New Roman" w:hint="cs"/>
                <w:rtl/>
              </w:rPr>
              <w:t>1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3A6151" w:rsidRDefault="003A6151" w:rsidP="003A6151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 w:hint="cs"/>
                <w:rtl/>
                <w:lang w:bidi="ar-DZ"/>
              </w:rPr>
              <w:t>10</w:t>
            </w:r>
            <w:r w:rsidRPr="005C07A9">
              <w:rPr>
                <w:rFonts w:ascii="Times New Roman" w:hAnsi="Times New Roman" w:cs="Times New Roman" w:hint="cs"/>
                <w:rtl/>
                <w:lang w:bidi="ar-DZ"/>
              </w:rPr>
              <w:t>-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>محاولة تصور نظام للمحاسبة التحليلية في القطاع الخاص للخدمات الصحية والاستشفائية</w:t>
            </w:r>
            <w:r w:rsidRPr="003A6151">
              <w:rPr>
                <w:rFonts w:ascii="Times New Roman" w:hAnsi="Times New Roman" w:cs="Times New Roman" w:hint="cs"/>
                <w:rtl/>
                <w:lang w:bidi="ar-DZ"/>
              </w:rPr>
              <w:t>،</w:t>
            </w:r>
            <w:r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C00000"/>
                <w:rtl/>
                <w:lang w:bidi="ar-DZ"/>
              </w:rPr>
              <w:t>سليمان محجر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، 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>تخصص دراسات محاسبية وجبائية معمقة، كلية العلوم الاقتصادية والتجارية وعلوم التسيير، جامعة ورقلة.</w:t>
            </w:r>
          </w:p>
          <w:p w:rsidR="003A6151" w:rsidRPr="005C07A9" w:rsidRDefault="003A6151" w:rsidP="003A6151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rtl/>
                <w:lang w:bidi="ar-DZ"/>
              </w:rPr>
              <w:t>11</w:t>
            </w:r>
            <w:r w:rsidRPr="005C07A9">
              <w:rPr>
                <w:rFonts w:ascii="Times New Roman" w:hAnsi="Times New Roman" w:cs="Times New Roman" w:hint="cs"/>
                <w:rtl/>
                <w:lang w:bidi="ar-DZ"/>
              </w:rPr>
              <w:t>-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</w:t>
            </w:r>
            <w:r w:rsidRPr="005C07A9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>تحليل سلوك المؤسسات الصغيرة والمتوسطة الجزائرية في تمويل نموها الداخلي</w:t>
            </w:r>
            <w:r w:rsidRPr="005C07A9">
              <w:rPr>
                <w:rFonts w:ascii="Times New Roman" w:hAnsi="Times New Roman" w:cs="Times New Roman" w:hint="cs"/>
                <w:rtl/>
                <w:lang w:bidi="ar-DZ"/>
              </w:rPr>
              <w:t xml:space="preserve">، </w:t>
            </w:r>
            <w:r w:rsidRPr="005C07A9">
              <w:rPr>
                <w:rFonts w:ascii="Times New Roman" w:hAnsi="Times New Roman" w:cs="Times New Roman" w:hint="cs"/>
                <w:color w:val="CC0000"/>
                <w:rtl/>
                <w:lang w:bidi="ar-DZ"/>
              </w:rPr>
              <w:t>رشيد بهدي</w:t>
            </w:r>
            <w:r>
              <w:rPr>
                <w:rFonts w:ascii="Perpetua" w:hAnsi="Perpetua" w:hint="cs"/>
                <w:rtl/>
                <w:lang w:bidi="ar-DZ"/>
              </w:rPr>
              <w:t xml:space="preserve">، 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>تخصص مالية المؤسسة، كلية العلوم الاقتصادية والتجارية وعلوم التسيير، جامعة ورقلة.</w:t>
            </w:r>
          </w:p>
          <w:p w:rsidR="003A6151" w:rsidRPr="005C07A9" w:rsidRDefault="003A6151" w:rsidP="003A6151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5C07A9">
              <w:rPr>
                <w:rFonts w:ascii="Times New Roman" w:hAnsi="Times New Roman" w:cs="Times New Roman" w:hint="cs"/>
                <w:rtl/>
                <w:lang w:bidi="ar-DZ"/>
              </w:rPr>
              <w:t>1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2</w:t>
            </w:r>
            <w:r w:rsidRPr="005C07A9">
              <w:rPr>
                <w:rFonts w:ascii="Times New Roman" w:hAnsi="Times New Roman" w:cs="Times New Roman" w:hint="cs"/>
                <w:rtl/>
                <w:lang w:bidi="ar-DZ"/>
              </w:rPr>
              <w:t xml:space="preserve">- </w:t>
            </w:r>
            <w:r w:rsidRPr="005C07A9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>أثر العمر والحجم على الأداء المالي والاقتصادي للمؤسسات الصغيرة والمتوسطة الجزائرية،</w:t>
            </w:r>
            <w:r w:rsidRPr="005C07A9">
              <w:rPr>
                <w:rFonts w:ascii="Times New Roman" w:hAnsi="Times New Roman" w:cs="Times New Roman" w:hint="cs"/>
                <w:rtl/>
                <w:lang w:bidi="ar-DZ"/>
              </w:rPr>
              <w:t xml:space="preserve"> </w:t>
            </w:r>
            <w:r w:rsidRPr="005C07A9">
              <w:rPr>
                <w:rFonts w:ascii="Times New Roman" w:hAnsi="Times New Roman" w:cs="Times New Roman" w:hint="cs"/>
                <w:color w:val="CC0000"/>
                <w:rtl/>
                <w:lang w:bidi="ar-DZ"/>
              </w:rPr>
              <w:t>عبد الغني</w:t>
            </w:r>
            <w:r w:rsidRPr="005C07A9">
              <w:rPr>
                <w:rFonts w:ascii="Times New Roman" w:hAnsi="Times New Roman" w:cs="Times New Roman" w:hint="cs"/>
                <w:rtl/>
                <w:lang w:bidi="ar-DZ"/>
              </w:rPr>
              <w:t xml:space="preserve"> </w:t>
            </w:r>
            <w:r w:rsidRPr="005C07A9">
              <w:rPr>
                <w:rFonts w:ascii="Times New Roman" w:hAnsi="Times New Roman" w:cs="Times New Roman" w:hint="cs"/>
                <w:color w:val="CC0000"/>
                <w:rtl/>
                <w:lang w:bidi="ar-DZ"/>
              </w:rPr>
              <w:t>الزاوي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، تخصص تسيير المؤسسات الصغيرة والمتوسطة، </w:t>
            </w:r>
            <w:r w:rsidRPr="00AD2576">
              <w:rPr>
                <w:rFonts w:ascii="Times New Roman" w:hAnsi="Times New Roman" w:cs="Times New Roman"/>
                <w:rtl/>
                <w:lang w:bidi="ar-DZ"/>
              </w:rPr>
              <w:t>كلية العلوم الاقتصادية والتجارية وعلوم التسيير، جامعة ورقلة.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80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782" w:type="pct"/>
            <w:gridSpan w:val="7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206" w:type="pct"/>
            <w:gridSpan w:val="8"/>
          </w:tcPr>
          <w:p w:rsidR="003A6151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  <w:p w:rsidR="00DA2184" w:rsidRDefault="00DA2184" w:rsidP="00C61138">
            <w:pPr>
              <w:spacing w:after="0" w:line="240" w:lineRule="auto"/>
              <w:rPr>
                <w:rFonts w:ascii="Perpetua" w:hAnsi="Perpetua"/>
              </w:rPr>
            </w:pPr>
          </w:p>
          <w:p w:rsidR="00DA2184" w:rsidRDefault="00DA2184" w:rsidP="00C61138">
            <w:pPr>
              <w:spacing w:after="0" w:line="240" w:lineRule="auto"/>
              <w:rPr>
                <w:rFonts w:ascii="Perpetua" w:hAnsi="Perpetua"/>
              </w:rPr>
            </w:pPr>
          </w:p>
          <w:p w:rsidR="00DA2184" w:rsidRDefault="00DA2184" w:rsidP="00C61138">
            <w:pPr>
              <w:spacing w:after="0" w:line="240" w:lineRule="auto"/>
              <w:rPr>
                <w:rFonts w:ascii="Perpetua" w:hAnsi="Perpetua"/>
              </w:rPr>
            </w:pPr>
          </w:p>
          <w:p w:rsidR="00DA2184" w:rsidRDefault="00DA2184" w:rsidP="00C61138">
            <w:pPr>
              <w:spacing w:after="0" w:line="240" w:lineRule="auto"/>
              <w:rPr>
                <w:rFonts w:ascii="Perpetua" w:hAnsi="Perpetua"/>
              </w:rPr>
            </w:pPr>
          </w:p>
          <w:p w:rsidR="00DA2184" w:rsidRDefault="00DA2184" w:rsidP="00C61138">
            <w:pPr>
              <w:spacing w:after="0" w:line="240" w:lineRule="auto"/>
              <w:rPr>
                <w:rFonts w:ascii="Perpetua" w:hAnsi="Perpetua"/>
              </w:rPr>
            </w:pPr>
          </w:p>
          <w:p w:rsidR="00DA2184" w:rsidRDefault="00DA2184" w:rsidP="00C61138">
            <w:pPr>
              <w:spacing w:after="0" w:line="240" w:lineRule="auto"/>
              <w:rPr>
                <w:rFonts w:ascii="Perpetua" w:hAnsi="Perpetua"/>
              </w:rPr>
            </w:pPr>
          </w:p>
          <w:p w:rsidR="00DA2184" w:rsidRDefault="00DA2184" w:rsidP="00C61138">
            <w:pPr>
              <w:spacing w:after="0" w:line="240" w:lineRule="auto"/>
              <w:rPr>
                <w:rFonts w:ascii="Perpetua" w:hAnsi="Perpetua"/>
              </w:rPr>
            </w:pPr>
          </w:p>
          <w:p w:rsidR="00DA2184" w:rsidRDefault="00DA2184" w:rsidP="00C61138">
            <w:pPr>
              <w:spacing w:after="0" w:line="240" w:lineRule="auto"/>
              <w:rPr>
                <w:rFonts w:ascii="Perpetua" w:hAnsi="Perpetua"/>
              </w:rPr>
            </w:pPr>
          </w:p>
          <w:p w:rsidR="00DA2184" w:rsidRPr="00C61138" w:rsidRDefault="00DA2184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21" w:type="pct"/>
            <w:gridSpan w:val="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501" w:type="pct"/>
            <w:gridSpan w:val="5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494" w:type="pct"/>
            <w:gridSpan w:val="8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05" w:type="pct"/>
            <w:gridSpan w:val="6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989" w:type="pct"/>
            <w:gridSpan w:val="41"/>
            <w:tcBorders>
              <w:bottom w:val="single" w:sz="12" w:space="0" w:color="C00000"/>
            </w:tcBorders>
            <w:shd w:val="clear" w:color="auto" w:fill="DDD9C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  <w:b/>
                <w:bCs/>
              </w:rPr>
              <w:lastRenderedPageBreak/>
              <w:t>Encadrement en post-graduation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8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782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206" w:type="pct"/>
            <w:gridSpan w:val="8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21" w:type="pct"/>
            <w:gridSpan w:val="3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501" w:type="pct"/>
            <w:gridSpan w:val="5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494" w:type="pct"/>
            <w:gridSpan w:val="8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05" w:type="pct"/>
            <w:gridSpan w:val="6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 w:rsidRPr="00C61138"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 w:rsidRPr="00C61138">
              <w:rPr>
                <w:rFonts w:ascii="Perpetua" w:hAnsi="Perpetua"/>
                <w:b/>
                <w:bCs/>
              </w:rPr>
              <w:t>Titre du mémoire de magister/de la thèse de doctorat :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D35910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05/05/2011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9602FA">
            <w:pPr>
              <w:bidi/>
              <w:spacing w:after="0" w:line="240" w:lineRule="auto"/>
              <w:rPr>
                <w:rFonts w:ascii="Perpetua" w:hAnsi="Perpetua"/>
                <w:rtl/>
                <w:lang w:bidi="ar-DZ"/>
              </w:rPr>
            </w:pPr>
            <w:r w:rsidRPr="00233BE1">
              <w:rPr>
                <w:rFonts w:ascii="Times New Roman" w:hAnsi="Times New Roman" w:cs="Times New Roman" w:hint="cs"/>
                <w:rtl/>
                <w:lang w:bidi="ar-DZ"/>
              </w:rPr>
              <w:t xml:space="preserve">1- </w:t>
            </w:r>
            <w:r w:rsidRPr="009602FA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>دراسة خصوصيات الهيكل المالي وتحليل المردودية لمقاولات البناء والأشغال العمومية باستخدام أساليب التحليل العاملي</w:t>
            </w:r>
            <w:r>
              <w:rPr>
                <w:rFonts w:ascii="Perpetua" w:hAnsi="Perpetua" w:hint="cs"/>
                <w:rtl/>
                <w:lang w:bidi="ar-DZ"/>
              </w:rPr>
              <w:t xml:space="preserve">، </w:t>
            </w:r>
            <w:r w:rsidRPr="009602FA">
              <w:rPr>
                <w:rFonts w:ascii="Times New Roman" w:hAnsi="Times New Roman" w:cs="Times New Roman" w:hint="cs"/>
                <w:color w:val="CC0000"/>
                <w:rtl/>
                <w:lang w:bidi="ar-DZ"/>
              </w:rPr>
              <w:t>محمد حافظ بوغابة</w:t>
            </w:r>
            <w:r>
              <w:rPr>
                <w:rFonts w:ascii="Perpetua" w:hAnsi="Perpetua" w:hint="cs"/>
                <w:rtl/>
                <w:lang w:bidi="ar-DZ"/>
              </w:rPr>
              <w:t>، مذكرة ماجستير في اقتصاد وتسيير المؤسسة، جامعة ورقلة.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11/09/2011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Default="003A6151" w:rsidP="009602FA">
            <w:pPr>
              <w:bidi/>
              <w:spacing w:after="0" w:line="240" w:lineRule="auto"/>
              <w:rPr>
                <w:rFonts w:ascii="Times New Roman" w:hAnsi="Times New Roman" w:cs="Times New Roman"/>
                <w:color w:val="0000FF"/>
                <w:lang w:bidi="ar-DZ"/>
              </w:rPr>
            </w:pPr>
            <w:r w:rsidRPr="00233BE1">
              <w:rPr>
                <w:rFonts w:ascii="Times New Roman" w:hAnsi="Times New Roman" w:cs="Times New Roman" w:hint="cs"/>
                <w:rtl/>
                <w:lang w:bidi="ar-DZ"/>
              </w:rPr>
              <w:t xml:space="preserve">2- </w:t>
            </w:r>
            <w:r w:rsidRPr="009602FA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 xml:space="preserve">تأثير سياسة توزيع الأرباح على قيمة الشركات المسعرة في السوق المالي بالتطبيق على مؤشر </w:t>
            </w:r>
            <w:r w:rsidRPr="009602FA">
              <w:rPr>
                <w:rFonts w:ascii="Times New Roman" w:hAnsi="Times New Roman" w:cs="Times New Roman"/>
                <w:color w:val="0000FF"/>
                <w:lang w:bidi="ar-DZ"/>
              </w:rPr>
              <w:t>CAC 40</w:t>
            </w:r>
            <w:r w:rsidRPr="009602FA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 xml:space="preserve"> </w:t>
            </w:r>
          </w:p>
          <w:p w:rsidR="003A6151" w:rsidRDefault="003A6151" w:rsidP="00171B37">
            <w:pPr>
              <w:bidi/>
              <w:spacing w:after="0" w:line="240" w:lineRule="auto"/>
              <w:rPr>
                <w:rFonts w:ascii="Perpetua" w:hAnsi="Perpetua"/>
                <w:lang w:bidi="ar-DZ"/>
              </w:rPr>
            </w:pPr>
            <w:r w:rsidRPr="009602FA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 xml:space="preserve">خلال الفترة الممتدة ما بين 2007 و2009 </w:t>
            </w:r>
            <w:r w:rsidRPr="009602FA">
              <w:rPr>
                <w:rFonts w:ascii="Times New Roman" w:hAnsi="Times New Roman" w:cs="Times New Roman"/>
                <w:color w:val="0000FF"/>
                <w:rtl/>
                <w:lang w:bidi="ar-DZ"/>
              </w:rPr>
              <w:t>–</w:t>
            </w:r>
            <w:r w:rsidRPr="009602FA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 xml:space="preserve"> دراسة اختبارية وحدثية</w:t>
            </w:r>
            <w:r>
              <w:rPr>
                <w:rFonts w:ascii="Perpetua" w:hAnsi="Perpetua" w:hint="cs"/>
                <w:rtl/>
                <w:lang w:bidi="ar-DZ"/>
              </w:rPr>
              <w:t xml:space="preserve">، </w:t>
            </w:r>
            <w:r w:rsidRPr="00233BE1">
              <w:rPr>
                <w:rFonts w:ascii="Perpetua" w:hAnsi="Perpetua" w:hint="cs"/>
                <w:color w:val="FF0000"/>
                <w:rtl/>
                <w:lang w:bidi="ar-DZ"/>
              </w:rPr>
              <w:t>حورية بديدة</w:t>
            </w:r>
            <w:r>
              <w:rPr>
                <w:rFonts w:ascii="Perpetua" w:hAnsi="Perpetua" w:hint="cs"/>
                <w:rtl/>
                <w:lang w:bidi="ar-DZ"/>
              </w:rPr>
              <w:t>، ، مذكرة ماجستير في مالية الأسواق، جامعة ورقلة.</w:t>
            </w:r>
          </w:p>
          <w:p w:rsidR="00DA2184" w:rsidRDefault="00DA2184" w:rsidP="00DA2184">
            <w:pPr>
              <w:bidi/>
              <w:spacing w:after="0" w:line="240" w:lineRule="auto"/>
              <w:rPr>
                <w:rFonts w:ascii="Perpetua" w:hAnsi="Perpetua"/>
                <w:lang w:bidi="ar-DZ"/>
              </w:rPr>
            </w:pPr>
          </w:p>
          <w:p w:rsidR="00DA2184" w:rsidRPr="00C61138" w:rsidRDefault="00DA2184" w:rsidP="00DA2184">
            <w:pPr>
              <w:bidi/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12/09/2011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9602FA">
            <w:pPr>
              <w:bidi/>
              <w:spacing w:after="0" w:line="240" w:lineRule="auto"/>
              <w:rPr>
                <w:rFonts w:ascii="Perpetua" w:hAnsi="Perpetua"/>
              </w:rPr>
            </w:pPr>
            <w:r w:rsidRPr="00233BE1">
              <w:rPr>
                <w:rFonts w:ascii="Times New Roman" w:hAnsi="Times New Roman" w:cs="Times New Roman" w:hint="cs"/>
                <w:rtl/>
                <w:lang w:bidi="ar-DZ"/>
              </w:rPr>
              <w:t>3-</w:t>
            </w:r>
            <w:r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 xml:space="preserve"> </w:t>
            </w:r>
            <w:r w:rsidRPr="009602FA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 xml:space="preserve">تقييم الأداء المالي للمؤسسات المسعرة في بورصة الجزائر </w:t>
            </w:r>
            <w:r w:rsidRPr="009602FA">
              <w:rPr>
                <w:rFonts w:ascii="Times New Roman" w:hAnsi="Times New Roman" w:cs="Times New Roman"/>
                <w:color w:val="0000FF"/>
                <w:rtl/>
                <w:lang w:bidi="ar-DZ"/>
              </w:rPr>
              <w:t>–</w:t>
            </w:r>
            <w:r w:rsidRPr="009602FA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 xml:space="preserve"> دراسة إحصائية خلال الفترة 1998-2009</w:t>
            </w:r>
            <w:r>
              <w:rPr>
                <w:rFonts w:ascii="Perpetua" w:hAnsi="Perpetua" w:hint="cs"/>
                <w:rtl/>
              </w:rPr>
              <w:t xml:space="preserve">، </w:t>
            </w:r>
            <w:r w:rsidRPr="00233BE1">
              <w:rPr>
                <w:rFonts w:ascii="Perpetua" w:hAnsi="Perpetua" w:hint="cs"/>
                <w:color w:val="FF0000"/>
                <w:rtl/>
                <w:lang w:bidi="ar-DZ"/>
              </w:rPr>
              <w:t>رشيد حفصي</w:t>
            </w:r>
            <w:r>
              <w:rPr>
                <w:rFonts w:ascii="Perpetua" w:hAnsi="Perpetua" w:hint="cs"/>
                <w:rtl/>
              </w:rPr>
              <w:t>، ، مذكرة ماجستير في مالية الأسواق، جامعة ورقلة.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11/03/2012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9602FA">
            <w:pPr>
              <w:bidi/>
              <w:spacing w:after="0" w:line="240" w:lineRule="auto"/>
              <w:rPr>
                <w:rFonts w:ascii="Perpetua" w:hAnsi="Perpetua"/>
              </w:rPr>
            </w:pPr>
            <w:r w:rsidRPr="00233BE1">
              <w:rPr>
                <w:rFonts w:ascii="Times New Roman" w:hAnsi="Times New Roman" w:cs="Times New Roman" w:hint="cs"/>
                <w:rtl/>
                <w:lang w:bidi="ar-DZ"/>
              </w:rPr>
              <w:t xml:space="preserve">4- </w:t>
            </w:r>
            <w:r w:rsidRPr="009602FA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>دراسة تحليلية لأثر تنمية وتفعيل القطاع الخاص على التنمية الاقتصادية في الجزائر للفترة 1999-2009</w:t>
            </w:r>
            <w:r>
              <w:rPr>
                <w:rFonts w:ascii="Perpetua" w:hAnsi="Perpetua" w:hint="cs"/>
                <w:rtl/>
              </w:rPr>
              <w:t xml:space="preserve">، </w:t>
            </w:r>
            <w:r w:rsidRPr="00233BE1">
              <w:rPr>
                <w:rFonts w:ascii="Perpetua" w:hAnsi="Perpetua" w:hint="cs"/>
                <w:color w:val="FF0000"/>
                <w:rtl/>
                <w:lang w:bidi="ar-DZ"/>
              </w:rPr>
              <w:t>العيد غربي</w:t>
            </w:r>
            <w:r>
              <w:rPr>
                <w:rFonts w:ascii="Perpetua" w:hAnsi="Perpetua" w:hint="cs"/>
                <w:rtl/>
              </w:rPr>
              <w:t>، مذكرة ماجستير في اقتصاد وإدارة المنظمات، جامعة الوادي.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07/06/2012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9602FA">
            <w:pPr>
              <w:bidi/>
              <w:spacing w:after="0" w:line="240" w:lineRule="auto"/>
              <w:rPr>
                <w:rFonts w:ascii="Perpetua" w:hAnsi="Perpetua"/>
              </w:rPr>
            </w:pPr>
            <w:r w:rsidRPr="00233BE1">
              <w:rPr>
                <w:rFonts w:ascii="Times New Roman" w:hAnsi="Times New Roman" w:cs="Times New Roman" w:hint="cs"/>
                <w:rtl/>
                <w:lang w:bidi="ar-DZ"/>
              </w:rPr>
              <w:t xml:space="preserve">5- </w:t>
            </w:r>
            <w:r w:rsidRPr="009602FA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>دور الهندسة المالية في خفض مخاطر المحافظ المالية، تحليل دور استراتيجيات الخيارات في بناء محفظة التحوط في السوق المالي القطري للفترة 2007-2011</w:t>
            </w:r>
            <w:r>
              <w:rPr>
                <w:rFonts w:ascii="Perpetua" w:hAnsi="Perpetua" w:hint="cs"/>
                <w:rtl/>
              </w:rPr>
              <w:t xml:space="preserve">، </w:t>
            </w:r>
            <w:r w:rsidRPr="00233BE1">
              <w:rPr>
                <w:rFonts w:ascii="Perpetua" w:hAnsi="Perpetua" w:hint="cs"/>
                <w:color w:val="FF0000"/>
                <w:rtl/>
                <w:lang w:bidi="ar-DZ"/>
              </w:rPr>
              <w:t>ربيع بوصبيع العائش</w:t>
            </w:r>
            <w:r>
              <w:rPr>
                <w:rFonts w:ascii="Perpetua" w:hAnsi="Perpetua" w:hint="cs"/>
                <w:rtl/>
              </w:rPr>
              <w:t>، مذكرة ماجستير في مالية الأسواق، جامعة ورقلة.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16/09/2012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9602FA">
            <w:pPr>
              <w:bidi/>
              <w:spacing w:after="0" w:line="240" w:lineRule="auto"/>
              <w:rPr>
                <w:rFonts w:ascii="Perpetua" w:hAnsi="Perpetua"/>
              </w:rPr>
            </w:pPr>
            <w:r w:rsidRPr="00233BE1">
              <w:rPr>
                <w:rFonts w:ascii="Times New Roman" w:hAnsi="Times New Roman" w:cs="Times New Roman" w:hint="cs"/>
                <w:rtl/>
                <w:lang w:bidi="ar-DZ"/>
              </w:rPr>
              <w:t>6-</w:t>
            </w:r>
            <w:r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 xml:space="preserve"> </w:t>
            </w:r>
            <w:r w:rsidRPr="009602FA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 xml:space="preserve">سلوك المؤسسات الاقتصادية في تمويل نوها الداخلي </w:t>
            </w:r>
            <w:r w:rsidRPr="009602FA">
              <w:rPr>
                <w:rFonts w:ascii="Times New Roman" w:hAnsi="Times New Roman" w:cs="Times New Roman"/>
                <w:color w:val="0000FF"/>
                <w:rtl/>
                <w:lang w:bidi="ar-DZ"/>
              </w:rPr>
              <w:t>–</w:t>
            </w:r>
            <w:r w:rsidRPr="009602FA">
              <w:rPr>
                <w:rFonts w:ascii="Times New Roman" w:hAnsi="Times New Roman" w:cs="Times New Roman" w:hint="cs"/>
                <w:color w:val="0000FF"/>
                <w:rtl/>
                <w:lang w:bidi="ar-DZ"/>
              </w:rPr>
              <w:t xml:space="preserve"> دراسة مقارنة بين المؤسسات الصغيرة والمتوسطة والمؤسسات الكبيرة الجزائرية خلال الفترة 2005-2010</w:t>
            </w:r>
            <w:r>
              <w:rPr>
                <w:rFonts w:ascii="Perpetua" w:hAnsi="Perpetua" w:hint="cs"/>
                <w:rtl/>
              </w:rPr>
              <w:t xml:space="preserve">، </w:t>
            </w:r>
            <w:r w:rsidRPr="00233BE1">
              <w:rPr>
                <w:rFonts w:ascii="Perpetua" w:hAnsi="Perpetua" w:hint="cs"/>
                <w:color w:val="FF0000"/>
                <w:rtl/>
                <w:lang w:bidi="ar-DZ"/>
              </w:rPr>
              <w:t>سمية دربال</w:t>
            </w:r>
            <w:r>
              <w:rPr>
                <w:rFonts w:ascii="Perpetua" w:hAnsi="Perpetua" w:hint="cs"/>
                <w:rtl/>
              </w:rPr>
              <w:t>، مذكرة ماجستير في اقتصاد وتسيير المؤسسة، جامعة ورقلة.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80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782" w:type="pct"/>
            <w:gridSpan w:val="7"/>
          </w:tcPr>
          <w:p w:rsidR="003A6151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206" w:type="pct"/>
            <w:gridSpan w:val="8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21" w:type="pct"/>
            <w:gridSpan w:val="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501" w:type="pct"/>
            <w:gridSpan w:val="5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494" w:type="pct"/>
            <w:gridSpan w:val="8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05" w:type="pct"/>
            <w:gridSpan w:val="6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989" w:type="pct"/>
            <w:gridSpan w:val="41"/>
            <w:tcBorders>
              <w:bottom w:val="single" w:sz="12" w:space="0" w:color="C00000"/>
            </w:tcBorders>
            <w:shd w:val="clear" w:color="auto" w:fill="DDD9C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smallCaps/>
                <w:sz w:val="24"/>
                <w:szCs w:val="24"/>
              </w:rPr>
            </w:pPr>
            <w:r w:rsidRPr="00C61138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Diffusion des connaissances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8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782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733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73" w:type="pct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93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65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909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69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989" w:type="pct"/>
            <w:gridSpan w:val="41"/>
            <w:tcBorders>
              <w:bottom w:val="single" w:sz="12" w:space="0" w:color="C00000"/>
            </w:tcBorders>
            <w:shd w:val="clear" w:color="auto" w:fill="DDD9C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  <w:b/>
                <w:bCs/>
              </w:rPr>
              <w:t xml:space="preserve">Publications 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8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782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733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73" w:type="pct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93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650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909" w:type="pct"/>
            <w:gridSpan w:val="4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69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 w:rsidRPr="00C61138">
              <w:rPr>
                <w:rFonts w:ascii="Perpetua" w:hAnsi="Perpetua"/>
                <w:b/>
                <w:bCs/>
                <w:caps/>
              </w:rPr>
              <w:t>a</w:t>
            </w:r>
            <w:r w:rsidRPr="00C61138">
              <w:rPr>
                <w:rFonts w:ascii="Perpetua" w:hAnsi="Perpetua"/>
                <w:b/>
                <w:bCs/>
              </w:rPr>
              <w:t>nnée :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 w:rsidRPr="00C61138">
              <w:rPr>
                <w:rFonts w:ascii="Perpetua" w:hAnsi="Perpetua"/>
                <w:b/>
                <w:bCs/>
              </w:rPr>
              <w:t>Titre/références complètes de la revue/du périodique :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1654D3" w:rsidRDefault="003A6151" w:rsidP="001654D3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19C5">
              <w:rPr>
                <w:rFonts w:ascii="Times New Roman" w:hAnsi="Times New Roman" w:cs="Times New Roman"/>
                <w:rtl/>
              </w:rPr>
              <w:t>2012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1654D3" w:rsidRDefault="003A6151" w:rsidP="00E83124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1654D3">
              <w:rPr>
                <w:rFonts w:ascii="Times New Roman" w:hAnsi="Times New Roman" w:cs="Times New Roman"/>
                <w:rtl/>
                <w:lang w:bidi="ar-DZ"/>
              </w:rPr>
              <w:t>نشر مقال بعنوان '' تحليل الأداء المالي للمؤسسات الصغيرة والمتوسطة الجزائرية باستخدام أسلوب التحليل العاملي''، في مجلة الباحث، العدد 11/2013، جامعة ورقلة، الجزائر.</w:t>
            </w:r>
          </w:p>
          <w:p w:rsidR="003A6151" w:rsidRPr="001654D3" w:rsidRDefault="003A6151" w:rsidP="00E83124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19C5">
              <w:rPr>
                <w:rFonts w:ascii="Times New Roman" w:hAnsi="Times New Roman" w:cs="Times New Roman"/>
                <w:rtl/>
              </w:rPr>
              <w:t>2011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A419C5" w:rsidRDefault="003A6151" w:rsidP="00E83124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A419C5">
              <w:rPr>
                <w:rFonts w:ascii="Times New Roman" w:hAnsi="Times New Roman" w:cs="Times New Roman"/>
                <w:rtl/>
              </w:rPr>
              <w:t xml:space="preserve">نشر مقال بعنوان " تأثير سياسة توزيع الأرباح على قيمة الشركات المدرجة في المؤشر </w:t>
            </w:r>
            <w:r w:rsidRPr="00A419C5">
              <w:rPr>
                <w:rFonts w:ascii="Times New Roman" w:hAnsi="Times New Roman" w:cs="Times New Roman"/>
              </w:rPr>
              <w:t>CAC40</w:t>
            </w:r>
            <w:r w:rsidRPr="00A419C5">
              <w:rPr>
                <w:rFonts w:ascii="Times New Roman" w:hAnsi="Times New Roman" w:cs="Times New Roman"/>
                <w:rtl/>
              </w:rPr>
              <w:t xml:space="preserve">، تحليل إحصائي خلال الفترة </w:t>
            </w:r>
            <w:r w:rsidRPr="00A419C5">
              <w:rPr>
                <w:rFonts w:ascii="Times New Roman" w:hAnsi="Times New Roman" w:cs="Times New Roman"/>
              </w:rPr>
              <w:t>2007</w:t>
            </w:r>
            <w:r w:rsidRPr="00A419C5">
              <w:rPr>
                <w:rFonts w:ascii="Times New Roman" w:hAnsi="Times New Roman" w:cs="Times New Roman"/>
                <w:rtl/>
              </w:rPr>
              <w:t>-</w:t>
            </w:r>
            <w:r w:rsidRPr="00A419C5">
              <w:rPr>
                <w:rFonts w:ascii="Times New Roman" w:hAnsi="Times New Roman" w:cs="Times New Roman"/>
              </w:rPr>
              <w:t>2009</w:t>
            </w:r>
            <w:r w:rsidRPr="00A419C5">
              <w:rPr>
                <w:rFonts w:ascii="Times New Roman" w:hAnsi="Times New Roman" w:cs="Times New Roman"/>
                <w:rtl/>
              </w:rPr>
              <w:t xml:space="preserve"> " في مجلة الباحث، </w:t>
            </w:r>
            <w:r w:rsidRPr="00A419C5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 xml:space="preserve">10/2012، </w:t>
            </w:r>
            <w:r w:rsidRPr="00A419C5">
              <w:rPr>
                <w:rFonts w:ascii="Times New Roman" w:hAnsi="Times New Roman" w:cs="Times New Roman"/>
                <w:rtl/>
              </w:rPr>
              <w:t>جامعة ورقلة، الجزائر.</w:t>
            </w:r>
          </w:p>
          <w:p w:rsidR="003A6151" w:rsidRPr="00A419C5" w:rsidRDefault="003A6151" w:rsidP="00E8312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19C5">
              <w:rPr>
                <w:rFonts w:ascii="Times New Roman" w:hAnsi="Times New Roman" w:cs="Times New Roman"/>
                <w:rtl/>
              </w:rPr>
              <w:t>2010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A419C5" w:rsidRDefault="003A6151" w:rsidP="00E83124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A419C5">
              <w:rPr>
                <w:rFonts w:ascii="Times New Roman" w:hAnsi="Times New Roman" w:cs="Times New Roman"/>
                <w:rtl/>
              </w:rPr>
              <w:t>نشر مقال بعنوان: "الأزمة المالية الاقتصادية الأمريكية وموقعها من الأزمات السابقة... أي مقاربة للتحليل؟"، في مجلة البحوث الأكاديمية، العدد 08/2010، جامعة بشار، الجزائر.</w:t>
            </w:r>
          </w:p>
          <w:p w:rsidR="003A6151" w:rsidRPr="00A419C5" w:rsidRDefault="003A6151" w:rsidP="00E8312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19C5">
              <w:rPr>
                <w:rFonts w:ascii="Times New Roman" w:hAnsi="Times New Roman" w:cs="Times New Roman"/>
                <w:rtl/>
              </w:rPr>
              <w:t>2010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A419C5" w:rsidRDefault="003A6151" w:rsidP="00E83124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A419C5">
              <w:rPr>
                <w:rFonts w:ascii="Times New Roman" w:hAnsi="Times New Roman" w:cs="Times New Roman"/>
                <w:rtl/>
              </w:rPr>
              <w:t>نشر مقال بعنوان: "خصوصيات القرار المالي في المؤسسات الصغيرة والمتوسطة"، في مجلة المحاسبة والمراجعة والمالية، العدد 01/2010، المركز الجامعي بغيليزان، الجزائر.</w:t>
            </w:r>
          </w:p>
          <w:p w:rsidR="003A6151" w:rsidRPr="00A419C5" w:rsidRDefault="003A6151" w:rsidP="008A4504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19C5">
              <w:rPr>
                <w:rFonts w:ascii="Times New Roman" w:hAnsi="Times New Roman" w:cs="Times New Roman"/>
                <w:rtl/>
              </w:rPr>
              <w:t>2010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A419C5" w:rsidRDefault="003A6151" w:rsidP="008A4504">
            <w:pPr>
              <w:bidi/>
              <w:spacing w:after="0" w:line="240" w:lineRule="auto"/>
              <w:jc w:val="both"/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</w:pPr>
            <w:r w:rsidRPr="00A419C5"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  <w:t>نشر مقال بعنوان " الجدل القائم حول هياكل تمويل المؤسسات الصغيرة والمتوسطة"، في مجلة الباحث، العدد 7/2009-2010، جامعة ورقلة، الجزائر.</w:t>
            </w:r>
          </w:p>
          <w:p w:rsidR="003A6151" w:rsidRPr="00A419C5" w:rsidRDefault="003A6151" w:rsidP="008A4504">
            <w:pPr>
              <w:bidi/>
              <w:spacing w:after="0" w:line="240" w:lineRule="auto"/>
              <w:jc w:val="both"/>
              <w:rPr>
                <w:rStyle w:val="lev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19C5">
              <w:rPr>
                <w:rFonts w:ascii="Times New Roman" w:hAnsi="Times New Roman" w:cs="Times New Roman"/>
                <w:rtl/>
              </w:rPr>
              <w:t>2009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A419C5" w:rsidRDefault="003A6151" w:rsidP="008A4504">
            <w:pPr>
              <w:bidi/>
              <w:spacing w:after="0" w:line="240" w:lineRule="auto"/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</w:pPr>
            <w:r w:rsidRPr="00A419C5"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  <w:t>نشر مقال معنون بـ: "دور نماذج النمو الداخلي في ترشيد القرارات المالية للمؤسسات الصغيرة والمتوسطة (تحليل نظري وتطبيقي)"، في مجلة الإصلاحات الاقتصادية والإدماج في الاقتصاد العالمي، العدد 07/2009، المدرسة العليا للتجارة، الجزائر.</w:t>
            </w:r>
          </w:p>
          <w:p w:rsidR="003A6151" w:rsidRPr="00A419C5" w:rsidRDefault="003A6151" w:rsidP="008A4504">
            <w:pPr>
              <w:bidi/>
              <w:spacing w:after="0" w:line="240" w:lineRule="auto"/>
              <w:rPr>
                <w:rStyle w:val="lev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19C5">
              <w:rPr>
                <w:rFonts w:ascii="Times New Roman" w:hAnsi="Times New Roman" w:cs="Times New Roman"/>
                <w:rtl/>
              </w:rPr>
              <w:t>2009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A419C5" w:rsidRDefault="003A6151" w:rsidP="008A4504">
            <w:pPr>
              <w:bidi/>
              <w:spacing w:after="0" w:line="240" w:lineRule="auto"/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</w:pPr>
            <w:r w:rsidRPr="00A419C5"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  <w:t>نشر مقال بعنوان: "نمذجة السلوك المالي للمؤسسات الصغيرة والمتوسطة الجزائرية- دراسة قياسية مقارنة بين القطاعين: الخاص والعام خلال 1990-2006"، في مجلة العلوم الاقتصادية وعلوم التسيير، العدد 9/2009، جامعة سطيف، الجزائر.</w:t>
            </w:r>
          </w:p>
          <w:p w:rsidR="003A6151" w:rsidRPr="00A419C5" w:rsidRDefault="003A6151" w:rsidP="00A419C5">
            <w:pPr>
              <w:bidi/>
              <w:spacing w:after="0" w:line="240" w:lineRule="auto"/>
              <w:rPr>
                <w:rStyle w:val="lev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19C5">
              <w:rPr>
                <w:rFonts w:ascii="Times New Roman" w:hAnsi="Times New Roman" w:cs="Times New Roman"/>
                <w:rtl/>
              </w:rPr>
              <w:t>2009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A419C5" w:rsidRDefault="003A6151" w:rsidP="00A419C5">
            <w:pPr>
              <w:bidi/>
              <w:spacing w:after="0" w:line="240" w:lineRule="auto"/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</w:pPr>
            <w:r w:rsidRPr="00A419C5"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  <w:t>نشر مقال بعنوان: " تحليل السلوك الاقتصادي للمؤسسات الصغيرة والمتوسطة الصناعية في الجزائر – مدخل التحليل مركبات أساسية" في مجلة أبحاث اقتصادية وإدارية، العدد 06/2009 جامعة بسكرة، الجزائر.</w:t>
            </w:r>
          </w:p>
          <w:p w:rsidR="003A6151" w:rsidRPr="00A419C5" w:rsidRDefault="003A6151" w:rsidP="00A419C5">
            <w:pPr>
              <w:bidi/>
              <w:spacing w:after="0" w:line="240" w:lineRule="auto"/>
              <w:rPr>
                <w:rStyle w:val="lev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419C5" w:rsidRDefault="003A6151" w:rsidP="00A419C5">
            <w:pPr>
              <w:bidi/>
              <w:spacing w:after="0" w:line="240" w:lineRule="auto"/>
              <w:jc w:val="right"/>
              <w:rPr>
                <w:rStyle w:val="lev"/>
                <w:rFonts w:ascii="Times New Roman" w:hAnsi="Times New Roman" w:cs="Times New Roman"/>
                <w:b w:val="0"/>
                <w:bCs w:val="0"/>
              </w:rPr>
            </w:pPr>
            <w:r w:rsidRPr="00A419C5"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  <w:t>2008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A419C5" w:rsidRDefault="003A6151" w:rsidP="00A419C5">
            <w:pPr>
              <w:bidi/>
              <w:spacing w:after="0" w:line="240" w:lineRule="auto"/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</w:pPr>
            <w:r w:rsidRPr="00A419C5"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  <w:t xml:space="preserve">نشر مقال معنون بـ: "سلوك المؤسسات البترولية في تمويل نموها الداخلي - دراسة مقارنة بين المؤسسة الوطنية للأشغال في الآبار </w:t>
            </w:r>
            <w:r w:rsidRPr="00A419C5">
              <w:rPr>
                <w:rStyle w:val="lev"/>
                <w:rFonts w:ascii="Times New Roman" w:hAnsi="Times New Roman" w:cs="Times New Roman"/>
                <w:b w:val="0"/>
                <w:bCs w:val="0"/>
              </w:rPr>
              <w:t>ENTP</w:t>
            </w:r>
            <w:r w:rsidRPr="00A419C5"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  <w:t xml:space="preserve"> والمؤسسة الوطنية للتنقيب </w:t>
            </w:r>
            <w:r w:rsidRPr="00A419C5">
              <w:rPr>
                <w:rStyle w:val="lev"/>
                <w:rFonts w:ascii="Times New Roman" w:hAnsi="Times New Roman" w:cs="Times New Roman"/>
                <w:b w:val="0"/>
                <w:bCs w:val="0"/>
              </w:rPr>
              <w:t>ENAFOR</w:t>
            </w:r>
            <w:r w:rsidRPr="00A419C5"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  <w:t>"، في مجلة الإصلاحات الاقتصادية والإدماج في الاقتصاد العالمي، العدد 05/2008، المدرسة العليا للتجارة، الجزائر.</w:t>
            </w:r>
          </w:p>
          <w:p w:rsidR="003A6151" w:rsidRPr="00A419C5" w:rsidRDefault="003A6151" w:rsidP="00A419C5">
            <w:pPr>
              <w:bidi/>
              <w:spacing w:after="0" w:line="240" w:lineRule="auto"/>
              <w:rPr>
                <w:rStyle w:val="lev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419C5" w:rsidRDefault="003A6151" w:rsidP="00A419C5">
            <w:pPr>
              <w:bidi/>
              <w:spacing w:after="0" w:line="240" w:lineRule="auto"/>
              <w:jc w:val="right"/>
              <w:rPr>
                <w:rStyle w:val="lev"/>
                <w:rFonts w:ascii="Times New Roman" w:hAnsi="Times New Roman" w:cs="Times New Roman"/>
                <w:b w:val="0"/>
                <w:bCs w:val="0"/>
              </w:rPr>
            </w:pPr>
            <w:r w:rsidRPr="00A419C5"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  <w:lastRenderedPageBreak/>
              <w:t>2006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A419C5" w:rsidRDefault="003A6151" w:rsidP="00A419C5">
            <w:pPr>
              <w:bidi/>
              <w:spacing w:after="0" w:line="240" w:lineRule="auto"/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</w:pPr>
            <w:r w:rsidRPr="00A419C5"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  <w:t>نشر مقال بعنوان "تحليل المقاربات النظرية حول أمثلية الهيكل المالي، الإسهامات النظرية الأساسية"، في مجلة الباحث، العدد 4/2006، جامعة ورقلة، الجزائر.</w:t>
            </w:r>
          </w:p>
          <w:p w:rsidR="003A6151" w:rsidRPr="00A419C5" w:rsidRDefault="003A6151" w:rsidP="00A419C5">
            <w:pPr>
              <w:bidi/>
              <w:spacing w:after="0" w:line="240" w:lineRule="auto"/>
              <w:rPr>
                <w:rStyle w:val="lev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911" w:type="pct"/>
            <w:gridSpan w:val="6"/>
            <w:tcBorders>
              <w:right w:val="single" w:sz="2" w:space="0" w:color="C00000"/>
            </w:tcBorders>
          </w:tcPr>
          <w:p w:rsidR="003A6151" w:rsidRPr="00A419C5" w:rsidRDefault="003A6151" w:rsidP="00A419C5">
            <w:pPr>
              <w:bidi/>
              <w:spacing w:after="0" w:line="240" w:lineRule="auto"/>
              <w:jc w:val="right"/>
              <w:rPr>
                <w:rStyle w:val="lev"/>
                <w:rFonts w:ascii="Times New Roman" w:hAnsi="Times New Roman" w:cs="Times New Roman"/>
                <w:b w:val="0"/>
                <w:bCs w:val="0"/>
              </w:rPr>
            </w:pPr>
            <w:r w:rsidRPr="00A419C5"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  <w:t>2004</w:t>
            </w:r>
          </w:p>
        </w:tc>
        <w:tc>
          <w:tcPr>
            <w:tcW w:w="4078" w:type="pct"/>
            <w:gridSpan w:val="35"/>
            <w:tcBorders>
              <w:left w:val="single" w:sz="2" w:space="0" w:color="C00000"/>
            </w:tcBorders>
          </w:tcPr>
          <w:p w:rsidR="003A6151" w:rsidRPr="00A419C5" w:rsidRDefault="003A6151" w:rsidP="00A419C5">
            <w:pPr>
              <w:bidi/>
              <w:spacing w:after="0" w:line="240" w:lineRule="auto"/>
              <w:rPr>
                <w:rStyle w:val="lev"/>
                <w:rFonts w:ascii="Times New Roman" w:hAnsi="Times New Roman" w:cs="Times New Roman"/>
                <w:b w:val="0"/>
                <w:bCs w:val="0"/>
              </w:rPr>
            </w:pPr>
            <w:r w:rsidRPr="00A419C5">
              <w:rPr>
                <w:rStyle w:val="lev"/>
                <w:rFonts w:ascii="Times New Roman" w:hAnsi="Times New Roman" w:cs="Times New Roman"/>
                <w:b w:val="0"/>
                <w:bCs w:val="0"/>
                <w:rtl/>
              </w:rPr>
              <w:t>نشر مقال بعنوان "الجباية الافتراضية والتجارة الإلكترونية" في مجلة العلوم الاقتصادية وعلوم التسيير، العدد 3/2004، جامعة سطيف، الجزائر.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123" w:type="pct"/>
            <w:gridSpan w:val="2"/>
          </w:tcPr>
          <w:p w:rsidR="003A6151" w:rsidRPr="00A419C5" w:rsidRDefault="003A6151" w:rsidP="00C61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gridSpan w:val="6"/>
          </w:tcPr>
          <w:p w:rsidR="003A6151" w:rsidRPr="00A419C5" w:rsidRDefault="003A6151" w:rsidP="00C61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pct"/>
            <w:gridSpan w:val="13"/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gridSpan w:val="3"/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gridSpan w:val="2"/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gridSpan w:val="4"/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gridSpan w:val="5"/>
          </w:tcPr>
          <w:p w:rsidR="003A6151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gridSpan w:val="6"/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989" w:type="pct"/>
            <w:gridSpan w:val="41"/>
            <w:tcBorders>
              <w:bottom w:val="single" w:sz="12" w:space="0" w:color="C00000"/>
            </w:tcBorders>
            <w:shd w:val="clear" w:color="auto" w:fill="DDD9C3"/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19C5">
              <w:rPr>
                <w:rFonts w:ascii="Times New Roman" w:hAnsi="Times New Roman" w:cs="Times New Roman"/>
                <w:b/>
                <w:bCs/>
              </w:rPr>
              <w:t>Communications</w:t>
            </w: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123" w:type="pct"/>
            <w:gridSpan w:val="2"/>
            <w:tcBorders>
              <w:top w:val="single" w:sz="1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gridSpan w:val="6"/>
            <w:tcBorders>
              <w:top w:val="single" w:sz="1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pct"/>
            <w:gridSpan w:val="13"/>
            <w:tcBorders>
              <w:top w:val="single" w:sz="1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gridSpan w:val="3"/>
            <w:tcBorders>
              <w:top w:val="single" w:sz="1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gridSpan w:val="2"/>
            <w:tcBorders>
              <w:top w:val="single" w:sz="1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gridSpan w:val="4"/>
            <w:tcBorders>
              <w:top w:val="single" w:sz="1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gridSpan w:val="5"/>
            <w:tcBorders>
              <w:top w:val="single" w:sz="1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gridSpan w:val="6"/>
            <w:tcBorders>
              <w:top w:val="single" w:sz="12" w:space="0" w:color="C00000"/>
            </w:tcBorders>
          </w:tcPr>
          <w:p w:rsidR="003A6151" w:rsidRPr="00A419C5" w:rsidRDefault="003A6151" w:rsidP="00C6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A419C5" w:rsidRDefault="003A6151" w:rsidP="004A00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419C5">
              <w:rPr>
                <w:rFonts w:ascii="Times New Roman" w:hAnsi="Times New Roman" w:cs="Times New Roman"/>
                <w:b/>
                <w:bCs/>
              </w:rPr>
              <w:t>Année /date: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Default="003A6151" w:rsidP="004A00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419C5">
              <w:rPr>
                <w:rFonts w:ascii="Times New Roman" w:hAnsi="Times New Roman" w:cs="Times New Roman"/>
                <w:b/>
                <w:bCs/>
              </w:rPr>
              <w:t>Titre/lieu :</w:t>
            </w:r>
          </w:p>
          <w:p w:rsidR="003A6151" w:rsidRPr="00A419C5" w:rsidRDefault="003A6151" w:rsidP="004A00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 et 21 novembre 2012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C61138" w:rsidRDefault="003A6151" w:rsidP="00CB4885">
            <w:pPr>
              <w:autoSpaceDE w:val="0"/>
              <w:autoSpaceDN w:val="0"/>
              <w:adjustRightInd w:val="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Présentation d’une communication intitulée: « </w:t>
            </w:r>
            <w:r w:rsidRPr="00193781">
              <w:rPr>
                <w:rFonts w:ascii="Perpetua" w:hAnsi="Perpetua"/>
              </w:rPr>
              <w:t>La Notion et le Concept de la RSE dans des PME algériennes:</w:t>
            </w:r>
            <w:r>
              <w:rPr>
                <w:rFonts w:ascii="Perpetua" w:hAnsi="Perpetua"/>
              </w:rPr>
              <w:t xml:space="preserve"> e</w:t>
            </w:r>
            <w:r w:rsidRPr="00193781">
              <w:rPr>
                <w:rFonts w:ascii="Perpetua" w:hAnsi="Perpetua"/>
              </w:rPr>
              <w:t>ntre une perception floue et une représentation controversée</w:t>
            </w:r>
            <w:r>
              <w:rPr>
                <w:rFonts w:ascii="Perpetua" w:hAnsi="Perpetua"/>
              </w:rPr>
              <w:t xml:space="preserve"> », au colloque international sur le </w:t>
            </w:r>
            <w:r w:rsidRPr="009A7B64">
              <w:rPr>
                <w:rFonts w:ascii="Perpetua" w:hAnsi="Perpetua"/>
              </w:rPr>
              <w:t>Les comportements des entreprises économiques face aux enjeux du développement durable et de l’équité sociale</w:t>
            </w:r>
            <w:r>
              <w:rPr>
                <w:rFonts w:ascii="Perpetua" w:hAnsi="Perpetua"/>
              </w:rPr>
              <w:t>, université de Ouargla.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18 et 19 Avril 2012 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C61138" w:rsidRDefault="003A6151" w:rsidP="00CB4885">
            <w:pPr>
              <w:autoSpaceDE w:val="0"/>
              <w:autoSpaceDN w:val="0"/>
              <w:adjustRightInd w:val="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Présentation d’une communication intitulée: « </w:t>
            </w:r>
            <w:r w:rsidRPr="009A7B64">
              <w:rPr>
                <w:rFonts w:ascii="Perpetua" w:hAnsi="Perpetua"/>
              </w:rPr>
              <w:t xml:space="preserve">Modélisation économétrique des caractéristiques des jeunes promoteurs qui ont réussi dans le cadre du dispositif ANSEJ </w:t>
            </w:r>
            <w:r>
              <w:rPr>
                <w:rFonts w:ascii="Perpetua" w:hAnsi="Perpetua"/>
              </w:rPr>
              <w:t>», au colloque international sur les stratégies d’organisation et d’accompagnement des PME en Algérie, université de Ouargla.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26 et 27 Fevrier 2012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Default="003A6151" w:rsidP="00CB4885">
            <w:pPr>
              <w:bidi/>
              <w:spacing w:after="0" w:line="240" w:lineRule="auto"/>
              <w:rPr>
                <w:rFonts w:cs="Simplified Arabic"/>
                <w:rtl/>
              </w:rPr>
            </w:pPr>
            <w:r w:rsidRPr="0066743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تقديم مداخلة علمية بعنوان: "الأزمة المالية المعاصرة و آثارها على الوضع التنموي في الدول النامية (مع دراسة حالة الدول العربية)" في الملتقى الدولي الثاني حول التكتلات الاقتصادية زمن الأزمات، المركز الجامعي بالوادي، الجزائر.</w:t>
            </w:r>
            <w:r>
              <w:rPr>
                <w:rFonts w:cs="Simplified Arabic" w:hint="cs"/>
                <w:rtl/>
              </w:rPr>
              <w:t xml:space="preserve"> </w:t>
            </w:r>
            <w:r w:rsidRPr="0068179C">
              <w:rPr>
                <w:rFonts w:cs="Simplified Arabic" w:hint="cs"/>
                <w:rtl/>
              </w:rPr>
              <w:t xml:space="preserve">  </w:t>
            </w:r>
          </w:p>
          <w:p w:rsidR="003A6151" w:rsidRPr="004236B7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255423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22 et 23 Novembre 2011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4236B7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>تقديم مداخلة بعنوان: "المؤسسات الصغيرة والمتوسطة جزائرية بين الالتزام البيئي ومنطق تعظيم الربح - دراسة ميدانية"، في الملتقى الدولي الثاني حول الأداء المتميز للمنظمات والحكومات في طبعته الثانية: نمو المؤسسات والإقتصاديات بين تحقيق الأداء المالي وتحديات الأداء البيئي، جامعة ورقلة، الجزائر.</w:t>
            </w:r>
          </w:p>
          <w:p w:rsidR="003A6151" w:rsidRPr="003B367A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 w:rsidRPr="00255423">
              <w:rPr>
                <w:rFonts w:ascii="Perpetua" w:hAnsi="Perpetua"/>
              </w:rPr>
              <w:t>2</w:t>
            </w:r>
            <w:r>
              <w:rPr>
                <w:rFonts w:ascii="Perpetua" w:hAnsi="Perpetua" w:hint="cs"/>
                <w:rtl/>
              </w:rPr>
              <w:t>9</w:t>
            </w:r>
            <w:r w:rsidRPr="00255423">
              <w:rPr>
                <w:rFonts w:ascii="Perpetua" w:hAnsi="Perpetua"/>
              </w:rPr>
              <w:t xml:space="preserve"> et </w:t>
            </w:r>
            <w:r>
              <w:rPr>
                <w:rFonts w:ascii="Perpetua" w:hAnsi="Perpetua" w:hint="cs"/>
                <w:rtl/>
              </w:rPr>
              <w:t xml:space="preserve">30 </w:t>
            </w:r>
            <w:r w:rsidRPr="00255423">
              <w:rPr>
                <w:rFonts w:ascii="Perpetua" w:hAnsi="Perpetua"/>
              </w:rPr>
              <w:t>Novembre 2011</w:t>
            </w:r>
          </w:p>
          <w:p w:rsidR="003A6151" w:rsidRPr="00255423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B263FD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255423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تقديم مداخلة بعنوان: "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قراء مالية في ا</w:t>
            </w:r>
            <w:r w:rsidRPr="00255423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لنظام المحاسبي المالي الجديد"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،</w:t>
            </w:r>
            <w:r w:rsidRPr="00255423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في الملتقى العلمي الدولي حول الإصلاح المحاسبي في الجزائر"، جامعة ورقلة، الجزائر.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12 et 13 Octobre 2011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3B367A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3B367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تقديم مداخلة بعنوان: "تقييم الأداء المالي للشركات المسعرة في بورصة الجزائر- دراسة إحصائية خلال الفترة الممتدة ما بين 1998-2009"، في الملتقى الوطني الأول حول عولمة الأسواق المالية: الفرص والتحديات، المركز الجامعي غليزان، الجزائر.</w:t>
            </w:r>
          </w:p>
          <w:p w:rsidR="003A6151" w:rsidRPr="00667438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18 et 19 Mai 2011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667438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66743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تقديم مداخلة بعنوان: "تحليل الأداء المالي للمؤسسات الصغيرة والمتوسطة الجزائرية باستخدام أسلوب التحليل العاملي"، في الملتقى الوطني الأول حول دور المؤسسات الصغيرة والمتوسطة في تحقيق التنمية بالجزائر خلال الفترة 2000-2010، جامعة بومرداس، الجزائر.</w:t>
            </w:r>
          </w:p>
          <w:p w:rsidR="003A6151" w:rsidRPr="00B263FD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Du 26 au 28 Avril 2010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3B367A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3B367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تقديم مداخلة بعنوان: "الأداء المالي المتميز لمؤسسات صغيرة ومتوسطة جزائرية تميزت بالريادة دراسة إحصائية - قياسية (خلال الفترة 2000-2008)، في المؤتمر الدولي السنوي العاشر حول الريادية في مجتمع المعرفة، جامعة الزيتونة الأردنية الخاصة. الأردن</w:t>
            </w:r>
          </w:p>
          <w:p w:rsidR="003A6151" w:rsidRPr="00667438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28 et 29 Avril 2010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3B367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تقديم مداخلة بعنوان: "الأزمة المالية الاقتصادية الأمريكية وموقعها من الأزمات السابقة... أي مقاربة للتحليل؟" في الملتقى الدولي الثاني حول متطلبات التنمية في أعقاب إفرازات الأزمة المالية العالمية، جامعة بشار، الجزائر.</w:t>
            </w:r>
          </w:p>
          <w:p w:rsidR="003A6151" w:rsidRPr="00667438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09 et 10 Mars 2010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667438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3B367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تقديم مداخلة بعنوان: "مساهمة قطاع الفنادق في الاقتصاد الجزائري خلال الفترة 1974-2007</w:t>
            </w:r>
            <w:r w:rsidRPr="003B367A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 - </w:t>
            </w:r>
            <w:r w:rsidRPr="003B367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دراسة إحصائيّة"، في الملتقى الدولي حول اقتصاديات السياحة ودورها في التنمية المستدامة، جامعة بسكرة، الجزائر</w:t>
            </w:r>
            <w:r w:rsidRPr="003B367A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.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02 et 03 Décembre 2008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3B367A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3B367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تقديم مداخلة بعنوان: " تحليل السلوك الاقتصادي للمؤسسات الصغيرة والمتوسطة الصناعية في الجزائر</w:t>
            </w:r>
            <w:r w:rsidRPr="003B367A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>–</w:t>
            </w:r>
            <w:r w:rsidRPr="003B367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مدخل التحليل إلى مركبات أساسية"، في الملتقى الدولي حول الاقتصاد الصناعي وأهميته في تصميم وقيادة السياسات الصناعية في الاقتصاديات الناشئة، جامعة بسكرة </w:t>
            </w:r>
            <w:r w:rsidRPr="003B367A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>–</w:t>
            </w:r>
            <w:r w:rsidRPr="003B367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الجزائر.</w:t>
            </w:r>
          </w:p>
          <w:p w:rsidR="003A6151" w:rsidRPr="0039070C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4074D">
            <w:pPr>
              <w:spacing w:after="0" w:line="240" w:lineRule="auto"/>
              <w:rPr>
                <w:rFonts w:ascii="Perpetua" w:hAnsi="Perpetua"/>
                <w:lang w:bidi="ar-DZ"/>
              </w:rPr>
            </w:pPr>
            <w:r>
              <w:rPr>
                <w:rFonts w:ascii="Perpetua" w:hAnsi="Perpetua"/>
                <w:lang w:bidi="ar-DZ"/>
              </w:rPr>
              <w:lastRenderedPageBreak/>
              <w:t>21 et 22 Novembre 2006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3B367A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3B367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تقديم مداخلة بعنوان "محاولة تقييم سياسات وبرامج تمويل المؤسسات الصغيرة والمتوسطة الجزائرية" في الملتقى الدولي حول سياسات التمويل وأثرها على الاقتصاديات والمؤسسات، دراسة حالة الجزائر والدول النامية، جامعة بسكرة </w:t>
            </w:r>
            <w:r w:rsidRPr="003B367A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>–</w:t>
            </w:r>
            <w:r w:rsidRPr="003B367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الجزائر.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Avril 2006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B24945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B2494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تقديم مداخلة بعنوان "إشكالية تمويل ونمو المؤسسات الصغيرة والمتوسطة</w:t>
            </w:r>
            <w:r w:rsidRPr="00B24945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 </w:t>
            </w:r>
            <w:r w:rsidRPr="00B2494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في إقتصاديات الدول النامية" في الملتقى الدولي حول متطلبات تأهيل المؤسسات الصغيرة والمتوسطة في الدول العربية، جامعة الشلف </w:t>
            </w:r>
            <w:r w:rsidRPr="00B24945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>–</w:t>
            </w:r>
            <w:r w:rsidRPr="00B2494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الجزائر.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</w:p>
          <w:p w:rsidR="003A6151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</w:p>
          <w:p w:rsidR="003A6151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08 et 09 Mars 2005</w:t>
            </w:r>
          </w:p>
          <w:p w:rsidR="003A6151" w:rsidRPr="00C61138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3A6151" w:rsidRPr="00B24945" w:rsidRDefault="003A6151" w:rsidP="00171B37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تقديم مداخلة</w:t>
            </w:r>
            <w:r w:rsidRPr="00B2494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بعنوان</w:t>
            </w:r>
            <w:r w:rsidRPr="00B2494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"تحليل المنطق المالي لنمو المؤسسات كأسلوب لتقييم الأداء المالي" في المؤتمر الدولي حول الأداء المتميز للمنظمات والحكومات، جامعة ورقلة </w:t>
            </w:r>
            <w:r w:rsidRPr="00B24945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>–</w:t>
            </w:r>
            <w:r w:rsidRPr="00B2494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الجزائر.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10 et 11 Juillet 2004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B24945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تقديم مداخلة</w:t>
            </w:r>
            <w:r w:rsidRPr="00B2494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بعنوان "دور الصدقة وأهمية الزكاة في رفع القدرة الشرائية ورفاهية المجتمع" في الملتقى الدولي حول مؤسسات الزكاة في الوطن العربي: دراسة تقويمية لتجارب مؤسسات الزكاة ودورها في مكافحة ظاهرة الفقر، جامعة البليدة </w:t>
            </w:r>
            <w:r w:rsidRPr="00B24945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>–</w:t>
            </w:r>
            <w:r w:rsidRPr="00B2494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الجزائر.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08 et 09 Mai 2004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B24945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B2494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تقديم مداخلة علمية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بعنوان</w:t>
            </w:r>
            <w:r w:rsidRPr="00B2494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"الميزة التنافسية كأسلوب لتطوير التكامل الاقتصادي العربي وتفعيل الشراكة العربية الأوربية" في الملتقى الدولي: التكامل الاقتصادي كآلية لتحسين الشراكة الأوربية العربية، جامعة سطيف</w:t>
            </w:r>
            <w:r w:rsidRPr="00B24945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 - </w:t>
            </w:r>
            <w:r w:rsidRPr="00B2494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الجزائر.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Du 15 au 17 Mars 2004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B24945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تقديم مداخلة</w:t>
            </w:r>
            <w:r w:rsidRPr="00B2494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بعنوان "تحديات التجارة الإلكترونية للنظم الضريبية" في الملتقى الدولي حول التجارة الإلكترونية، جامعة التكوين المتواصل وجامعة ورقلة </w:t>
            </w:r>
            <w:r w:rsidRPr="00B24945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>–</w:t>
            </w:r>
            <w:r w:rsidRPr="00B2494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الجزائر.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B4885">
            <w:pPr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Du 25 au 28 Mai 2003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B24945" w:rsidRDefault="003A6151" w:rsidP="00CB4885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تقديم مداخلة ب</w:t>
            </w:r>
            <w:r w:rsidRPr="00B2494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عنوان "دور تكلفة رأس المال في اتخاذ قرار تمويل المشروعات الصغيرة والمتوسطة" في الدورة التدريبية حول تمويل المشروعات الصغيرة والمتوسطة وتطويرها في الاقتصاديات المغاربية"، جامعة سطيف - الجزائر.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0D3A">
        <w:trPr>
          <w:gridAfter w:val="1"/>
          <w:wAfter w:w="11" w:type="pct"/>
        </w:trPr>
        <w:tc>
          <w:tcPr>
            <w:tcW w:w="123" w:type="pct"/>
            <w:gridSpan w:val="2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06" w:type="pct"/>
            <w:gridSpan w:val="6"/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438" w:type="pct"/>
            <w:gridSpan w:val="1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21" w:type="pct"/>
            <w:gridSpan w:val="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272" w:type="pct"/>
            <w:gridSpan w:val="2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650" w:type="pct"/>
            <w:gridSpan w:val="4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973" w:type="pct"/>
            <w:gridSpan w:val="5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05" w:type="pct"/>
            <w:gridSpan w:val="6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4989" w:type="pct"/>
            <w:gridSpan w:val="41"/>
            <w:tcBorders>
              <w:bottom w:val="single" w:sz="12" w:space="0" w:color="C00000"/>
            </w:tcBorders>
            <w:shd w:val="clear" w:color="auto" w:fill="DDD9C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  <w:b/>
                <w:bCs/>
              </w:rPr>
              <w:t>Manuscrits (éventuellement)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334" w:type="pct"/>
            <w:gridSpan w:val="3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901" w:type="pct"/>
            <w:gridSpan w:val="7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333" w:type="pct"/>
            <w:gridSpan w:val="11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21" w:type="pct"/>
            <w:gridSpan w:val="3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120" w:type="pct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802" w:type="pct"/>
            <w:gridSpan w:val="5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973" w:type="pct"/>
            <w:gridSpan w:val="5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405" w:type="pct"/>
            <w:gridSpan w:val="6"/>
            <w:tcBorders>
              <w:top w:val="single" w:sz="1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  <w:r w:rsidRPr="00C61138">
              <w:rPr>
                <w:rFonts w:ascii="Perpetua" w:hAnsi="Perpetua"/>
                <w:i/>
                <w:iCs/>
              </w:rPr>
              <w:t xml:space="preserve">Titre : 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2011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C61138" w:rsidRDefault="003A6151" w:rsidP="00086CAE">
            <w:pPr>
              <w:bidi/>
              <w:spacing w:after="0" w:line="240" w:lineRule="auto"/>
              <w:rPr>
                <w:rFonts w:ascii="Perpetua" w:hAnsi="Perpetua"/>
                <w:rtl/>
                <w:lang w:bidi="ar-DZ"/>
              </w:rPr>
            </w:pPr>
            <w:r>
              <w:rPr>
                <w:rFonts w:ascii="Perpetua" w:hAnsi="Perpetua" w:hint="cs"/>
                <w:rtl/>
                <w:lang w:bidi="ar-DZ"/>
              </w:rPr>
              <w:t>مطبوعة بيداغوجية في التسيير المالي، عبد الوهاب دادن، جامعة ورقلة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2012</w:t>
            </w: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C61138" w:rsidRDefault="003A6151" w:rsidP="00086CAE">
            <w:pPr>
              <w:bidi/>
              <w:spacing w:after="0" w:line="240" w:lineRule="auto"/>
              <w:rPr>
                <w:rFonts w:ascii="Perpetua" w:hAnsi="Perpetua"/>
              </w:rPr>
            </w:pPr>
            <w:r>
              <w:rPr>
                <w:rFonts w:ascii="Perpetua" w:hAnsi="Perpetua" w:hint="cs"/>
                <w:rtl/>
              </w:rPr>
              <w:t>مطبوعة بيداغوجية في المحاسبة المعمقة، عائشة سلمى كيحلي وعبد الوهاب دادن، جامعة ورقلة</w:t>
            </w:r>
          </w:p>
        </w:tc>
      </w:tr>
      <w:tr w:rsidR="003A6151" w:rsidRPr="00C61138" w:rsidTr="003A6151">
        <w:trPr>
          <w:gridAfter w:val="1"/>
          <w:wAfter w:w="11" w:type="pct"/>
        </w:trPr>
        <w:tc>
          <w:tcPr>
            <w:tcW w:w="1188" w:type="pct"/>
            <w:gridSpan w:val="9"/>
            <w:tcBorders>
              <w:righ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  <w:b/>
                <w:bCs/>
              </w:rPr>
            </w:pPr>
          </w:p>
        </w:tc>
        <w:tc>
          <w:tcPr>
            <w:tcW w:w="3801" w:type="pct"/>
            <w:gridSpan w:val="32"/>
            <w:tcBorders>
              <w:left w:val="single" w:sz="2" w:space="0" w:color="C00000"/>
            </w:tcBorders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  <w:tr w:rsidR="003A6151" w:rsidRPr="00C61138" w:rsidTr="003A6151">
        <w:trPr>
          <w:gridAfter w:val="3"/>
          <w:wAfter w:w="102" w:type="pct"/>
        </w:trPr>
        <w:tc>
          <w:tcPr>
            <w:tcW w:w="4898" w:type="pct"/>
            <w:gridSpan w:val="39"/>
            <w:tcBorders>
              <w:bottom w:val="single" w:sz="12" w:space="0" w:color="C00000"/>
            </w:tcBorders>
            <w:shd w:val="clear" w:color="auto" w:fill="DDD9C3"/>
          </w:tcPr>
          <w:p w:rsidR="003A6151" w:rsidRPr="00C61138" w:rsidRDefault="003A6151" w:rsidP="00C61138">
            <w:pPr>
              <w:spacing w:after="0" w:line="240" w:lineRule="auto"/>
              <w:rPr>
                <w:rFonts w:ascii="Perpetua" w:hAnsi="Perpetua"/>
              </w:rPr>
            </w:pPr>
          </w:p>
        </w:tc>
      </w:tr>
    </w:tbl>
    <w:p w:rsidR="00E83124" w:rsidRDefault="00E83124" w:rsidP="00517AF8">
      <w:pPr>
        <w:spacing w:after="0"/>
        <w:rPr>
          <w:rFonts w:ascii="Maiandra GD" w:hAnsi="Maiandra GD"/>
        </w:rPr>
      </w:pPr>
    </w:p>
    <w:sectPr w:rsidR="00E83124" w:rsidSect="00171B37">
      <w:footerReference w:type="default" r:id="rId11"/>
      <w:pgSz w:w="11906" w:h="16838" w:code="9"/>
      <w:pgMar w:top="284" w:right="1134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D29" w:rsidRDefault="00B16D29" w:rsidP="001C1A60">
      <w:pPr>
        <w:spacing w:after="0" w:line="240" w:lineRule="auto"/>
      </w:pPr>
      <w:r>
        <w:separator/>
      </w:r>
    </w:p>
  </w:endnote>
  <w:endnote w:type="continuationSeparator" w:id="1">
    <w:p w:rsidR="00B16D29" w:rsidRDefault="00B16D29" w:rsidP="001C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ultan light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B02" w:rsidRPr="0077488D" w:rsidRDefault="00DC4B02">
    <w:pPr>
      <w:pStyle w:val="Pieddepage"/>
      <w:jc w:val="right"/>
      <w:rPr>
        <w:rFonts w:ascii="Perpetua" w:hAnsi="Perpetua" w:cs="Sultan light"/>
        <w:i/>
        <w:iCs/>
        <w:sz w:val="20"/>
        <w:szCs w:val="20"/>
      </w:rPr>
    </w:pPr>
    <w:r w:rsidRPr="0077488D">
      <w:rPr>
        <w:rFonts w:ascii="Perpetua" w:hAnsi="Perpetua" w:cs="Sultan light"/>
        <w:i/>
        <w:iCs/>
        <w:sz w:val="20"/>
        <w:szCs w:val="20"/>
      </w:rPr>
      <w:t xml:space="preserve">Page </w:t>
    </w:r>
    <w:r w:rsidR="00AC10D5" w:rsidRPr="0077488D">
      <w:rPr>
        <w:rFonts w:ascii="Perpetua" w:hAnsi="Perpetua" w:cs="Sultan light"/>
        <w:b/>
        <w:i/>
        <w:iCs/>
        <w:sz w:val="20"/>
        <w:szCs w:val="20"/>
      </w:rPr>
      <w:fldChar w:fldCharType="begin"/>
    </w:r>
    <w:r w:rsidRPr="0077488D">
      <w:rPr>
        <w:rFonts w:ascii="Perpetua" w:hAnsi="Perpetua" w:cs="Sultan light"/>
        <w:b/>
        <w:i/>
        <w:iCs/>
        <w:sz w:val="20"/>
        <w:szCs w:val="20"/>
      </w:rPr>
      <w:instrText>PAGE</w:instrText>
    </w:r>
    <w:r w:rsidR="00AC10D5" w:rsidRPr="0077488D">
      <w:rPr>
        <w:rFonts w:ascii="Perpetua" w:hAnsi="Perpetua" w:cs="Sultan light"/>
        <w:b/>
        <w:i/>
        <w:iCs/>
        <w:sz w:val="20"/>
        <w:szCs w:val="20"/>
      </w:rPr>
      <w:fldChar w:fldCharType="separate"/>
    </w:r>
    <w:r w:rsidR="008C75FF">
      <w:rPr>
        <w:rFonts w:ascii="Perpetua" w:hAnsi="Perpetua" w:cs="Sultan light"/>
        <w:b/>
        <w:i/>
        <w:iCs/>
        <w:noProof/>
        <w:sz w:val="20"/>
        <w:szCs w:val="20"/>
      </w:rPr>
      <w:t>5</w:t>
    </w:r>
    <w:r w:rsidR="00AC10D5" w:rsidRPr="0077488D">
      <w:rPr>
        <w:rFonts w:ascii="Perpetua" w:hAnsi="Perpetua" w:cs="Sultan light"/>
        <w:b/>
        <w:i/>
        <w:iCs/>
        <w:sz w:val="20"/>
        <w:szCs w:val="20"/>
      </w:rPr>
      <w:fldChar w:fldCharType="end"/>
    </w:r>
    <w:r w:rsidRPr="0077488D">
      <w:rPr>
        <w:rFonts w:ascii="Perpetua" w:hAnsi="Perpetua" w:cs="Sultan light"/>
        <w:i/>
        <w:iCs/>
        <w:sz w:val="20"/>
        <w:szCs w:val="20"/>
      </w:rPr>
      <w:t xml:space="preserve"> sur </w:t>
    </w:r>
    <w:r w:rsidR="00AC10D5" w:rsidRPr="0077488D">
      <w:rPr>
        <w:rFonts w:ascii="Perpetua" w:hAnsi="Perpetua" w:cs="Sultan light"/>
        <w:b/>
        <w:i/>
        <w:iCs/>
        <w:sz w:val="20"/>
        <w:szCs w:val="20"/>
      </w:rPr>
      <w:fldChar w:fldCharType="begin"/>
    </w:r>
    <w:r w:rsidRPr="0077488D">
      <w:rPr>
        <w:rFonts w:ascii="Perpetua" w:hAnsi="Perpetua" w:cs="Sultan light"/>
        <w:b/>
        <w:i/>
        <w:iCs/>
        <w:sz w:val="20"/>
        <w:szCs w:val="20"/>
      </w:rPr>
      <w:instrText>NUMPAGES</w:instrText>
    </w:r>
    <w:r w:rsidR="00AC10D5" w:rsidRPr="0077488D">
      <w:rPr>
        <w:rFonts w:ascii="Perpetua" w:hAnsi="Perpetua" w:cs="Sultan light"/>
        <w:b/>
        <w:i/>
        <w:iCs/>
        <w:sz w:val="20"/>
        <w:szCs w:val="20"/>
      </w:rPr>
      <w:fldChar w:fldCharType="separate"/>
    </w:r>
    <w:r w:rsidR="008C75FF">
      <w:rPr>
        <w:rFonts w:ascii="Perpetua" w:hAnsi="Perpetua" w:cs="Sultan light"/>
        <w:b/>
        <w:i/>
        <w:iCs/>
        <w:noProof/>
        <w:sz w:val="20"/>
        <w:szCs w:val="20"/>
      </w:rPr>
      <w:t>5</w:t>
    </w:r>
    <w:r w:rsidR="00AC10D5" w:rsidRPr="0077488D">
      <w:rPr>
        <w:rFonts w:ascii="Perpetua" w:hAnsi="Perpetua" w:cs="Sultan light"/>
        <w:b/>
        <w:i/>
        <w:iCs/>
        <w:sz w:val="20"/>
        <w:szCs w:val="20"/>
      </w:rPr>
      <w:fldChar w:fldCharType="end"/>
    </w:r>
  </w:p>
  <w:p w:rsidR="00DC4B02" w:rsidRDefault="00DC4B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D29" w:rsidRDefault="00B16D29" w:rsidP="001C1A60">
      <w:pPr>
        <w:spacing w:after="0" w:line="240" w:lineRule="auto"/>
      </w:pPr>
      <w:r>
        <w:separator/>
      </w:r>
    </w:p>
  </w:footnote>
  <w:footnote w:type="continuationSeparator" w:id="1">
    <w:p w:rsidR="00B16D29" w:rsidRDefault="00B16D29" w:rsidP="001C1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B38"/>
    <w:multiLevelType w:val="hybridMultilevel"/>
    <w:tmpl w:val="7EDAECA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E52F2"/>
    <w:multiLevelType w:val="hybridMultilevel"/>
    <w:tmpl w:val="92B4849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30540"/>
    <w:multiLevelType w:val="hybridMultilevel"/>
    <w:tmpl w:val="50A42D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F2E03"/>
    <w:multiLevelType w:val="hybridMultilevel"/>
    <w:tmpl w:val="E42AA47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0680E"/>
    <w:multiLevelType w:val="hybridMultilevel"/>
    <w:tmpl w:val="F9B092B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1F6B03"/>
    <w:multiLevelType w:val="hybridMultilevel"/>
    <w:tmpl w:val="EC7C04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700012"/>
    <w:multiLevelType w:val="hybridMultilevel"/>
    <w:tmpl w:val="D068AF7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B9344D"/>
    <w:multiLevelType w:val="hybridMultilevel"/>
    <w:tmpl w:val="45C055E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E330A5"/>
    <w:multiLevelType w:val="hybridMultilevel"/>
    <w:tmpl w:val="1478992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B850C2"/>
    <w:multiLevelType w:val="hybridMultilevel"/>
    <w:tmpl w:val="240C269E"/>
    <w:lvl w:ilvl="0" w:tplc="4B7429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AE23DC"/>
    <w:multiLevelType w:val="hybridMultilevel"/>
    <w:tmpl w:val="675EDEC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7406AB"/>
    <w:multiLevelType w:val="hybridMultilevel"/>
    <w:tmpl w:val="1180DD3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0D346F"/>
    <w:multiLevelType w:val="hybridMultilevel"/>
    <w:tmpl w:val="E75695B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9A0477"/>
    <w:multiLevelType w:val="hybridMultilevel"/>
    <w:tmpl w:val="D48C89B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BD10BB"/>
    <w:multiLevelType w:val="hybridMultilevel"/>
    <w:tmpl w:val="1FF098E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776B9A"/>
    <w:multiLevelType w:val="hybridMultilevel"/>
    <w:tmpl w:val="738A169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1E4FA9"/>
    <w:multiLevelType w:val="hybridMultilevel"/>
    <w:tmpl w:val="8340A0D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B61331"/>
    <w:multiLevelType w:val="hybridMultilevel"/>
    <w:tmpl w:val="4190A2A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6D620E"/>
    <w:multiLevelType w:val="hybridMultilevel"/>
    <w:tmpl w:val="1DB2A43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490ED9"/>
    <w:multiLevelType w:val="hybridMultilevel"/>
    <w:tmpl w:val="9F2CC7EC"/>
    <w:lvl w:ilvl="0" w:tplc="0166048A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5530FA"/>
    <w:multiLevelType w:val="hybridMultilevel"/>
    <w:tmpl w:val="6B04F95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FE4810"/>
    <w:multiLevelType w:val="hybridMultilevel"/>
    <w:tmpl w:val="88F4A16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9F41307"/>
    <w:multiLevelType w:val="hybridMultilevel"/>
    <w:tmpl w:val="1F3EE59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B333B3"/>
    <w:multiLevelType w:val="hybridMultilevel"/>
    <w:tmpl w:val="80DCEED6"/>
    <w:lvl w:ilvl="0" w:tplc="4B7429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DB38C8"/>
    <w:multiLevelType w:val="hybridMultilevel"/>
    <w:tmpl w:val="D794F4A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A156CA"/>
    <w:multiLevelType w:val="hybridMultilevel"/>
    <w:tmpl w:val="AF6A10C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DEA4FD2"/>
    <w:multiLevelType w:val="hybridMultilevel"/>
    <w:tmpl w:val="F1B8B17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E99066D"/>
    <w:multiLevelType w:val="hybridMultilevel"/>
    <w:tmpl w:val="556217A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0"/>
  </w:num>
  <w:num w:numId="5">
    <w:abstractNumId w:val="11"/>
  </w:num>
  <w:num w:numId="6">
    <w:abstractNumId w:val="10"/>
  </w:num>
  <w:num w:numId="7">
    <w:abstractNumId w:val="26"/>
  </w:num>
  <w:num w:numId="8">
    <w:abstractNumId w:val="20"/>
  </w:num>
  <w:num w:numId="9">
    <w:abstractNumId w:val="27"/>
  </w:num>
  <w:num w:numId="10">
    <w:abstractNumId w:val="1"/>
  </w:num>
  <w:num w:numId="11">
    <w:abstractNumId w:val="6"/>
  </w:num>
  <w:num w:numId="12">
    <w:abstractNumId w:val="13"/>
  </w:num>
  <w:num w:numId="13">
    <w:abstractNumId w:val="17"/>
  </w:num>
  <w:num w:numId="14">
    <w:abstractNumId w:val="15"/>
  </w:num>
  <w:num w:numId="15">
    <w:abstractNumId w:val="16"/>
  </w:num>
  <w:num w:numId="16">
    <w:abstractNumId w:val="3"/>
  </w:num>
  <w:num w:numId="17">
    <w:abstractNumId w:val="18"/>
  </w:num>
  <w:num w:numId="18">
    <w:abstractNumId w:val="14"/>
  </w:num>
  <w:num w:numId="19">
    <w:abstractNumId w:val="4"/>
  </w:num>
  <w:num w:numId="20">
    <w:abstractNumId w:val="25"/>
  </w:num>
  <w:num w:numId="21">
    <w:abstractNumId w:val="8"/>
  </w:num>
  <w:num w:numId="22">
    <w:abstractNumId w:val="2"/>
  </w:num>
  <w:num w:numId="23">
    <w:abstractNumId w:val="5"/>
  </w:num>
  <w:num w:numId="24">
    <w:abstractNumId w:val="7"/>
  </w:num>
  <w:num w:numId="25">
    <w:abstractNumId w:val="24"/>
  </w:num>
  <w:num w:numId="26">
    <w:abstractNumId w:val="23"/>
  </w:num>
  <w:num w:numId="27">
    <w:abstractNumId w:val="21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A4B"/>
    <w:rsid w:val="000160C5"/>
    <w:rsid w:val="000378FC"/>
    <w:rsid w:val="000665B6"/>
    <w:rsid w:val="000714CD"/>
    <w:rsid w:val="00086CAE"/>
    <w:rsid w:val="00093741"/>
    <w:rsid w:val="000948DA"/>
    <w:rsid w:val="000A216F"/>
    <w:rsid w:val="000A3180"/>
    <w:rsid w:val="0010695F"/>
    <w:rsid w:val="00120CA8"/>
    <w:rsid w:val="00122E44"/>
    <w:rsid w:val="00126FC6"/>
    <w:rsid w:val="0013001D"/>
    <w:rsid w:val="00142EBF"/>
    <w:rsid w:val="00145C2F"/>
    <w:rsid w:val="001654D3"/>
    <w:rsid w:val="00171B37"/>
    <w:rsid w:val="00172657"/>
    <w:rsid w:val="00193781"/>
    <w:rsid w:val="0019796D"/>
    <w:rsid w:val="001A532E"/>
    <w:rsid w:val="001C1A60"/>
    <w:rsid w:val="001C7638"/>
    <w:rsid w:val="001D62F8"/>
    <w:rsid w:val="001F0308"/>
    <w:rsid w:val="001F303A"/>
    <w:rsid w:val="001F6011"/>
    <w:rsid w:val="001F7DB8"/>
    <w:rsid w:val="002318F4"/>
    <w:rsid w:val="00233BE1"/>
    <w:rsid w:val="0024388C"/>
    <w:rsid w:val="00244E2A"/>
    <w:rsid w:val="0024695E"/>
    <w:rsid w:val="0025091E"/>
    <w:rsid w:val="00251BAE"/>
    <w:rsid w:val="00255423"/>
    <w:rsid w:val="00260632"/>
    <w:rsid w:val="00260D8C"/>
    <w:rsid w:val="0026164D"/>
    <w:rsid w:val="00266364"/>
    <w:rsid w:val="00273DA1"/>
    <w:rsid w:val="002778E6"/>
    <w:rsid w:val="002A08B4"/>
    <w:rsid w:val="002A0F06"/>
    <w:rsid w:val="002A24A0"/>
    <w:rsid w:val="002A2F2F"/>
    <w:rsid w:val="002A426B"/>
    <w:rsid w:val="002A6593"/>
    <w:rsid w:val="002B5784"/>
    <w:rsid w:val="002D26F3"/>
    <w:rsid w:val="002F206E"/>
    <w:rsid w:val="002F32BB"/>
    <w:rsid w:val="00315B73"/>
    <w:rsid w:val="0034446B"/>
    <w:rsid w:val="00347441"/>
    <w:rsid w:val="00347A75"/>
    <w:rsid w:val="00352279"/>
    <w:rsid w:val="00386B8B"/>
    <w:rsid w:val="00387DCA"/>
    <w:rsid w:val="0039070C"/>
    <w:rsid w:val="003A07B4"/>
    <w:rsid w:val="003A0D3A"/>
    <w:rsid w:val="003A6151"/>
    <w:rsid w:val="003B367A"/>
    <w:rsid w:val="003C63F9"/>
    <w:rsid w:val="003D5579"/>
    <w:rsid w:val="00402F87"/>
    <w:rsid w:val="0040624C"/>
    <w:rsid w:val="00407C36"/>
    <w:rsid w:val="00413702"/>
    <w:rsid w:val="00421715"/>
    <w:rsid w:val="004236B7"/>
    <w:rsid w:val="004327A2"/>
    <w:rsid w:val="00470720"/>
    <w:rsid w:val="00470E41"/>
    <w:rsid w:val="00471987"/>
    <w:rsid w:val="00477517"/>
    <w:rsid w:val="004A001A"/>
    <w:rsid w:val="004A5BF2"/>
    <w:rsid w:val="004B59D1"/>
    <w:rsid w:val="004C5C8A"/>
    <w:rsid w:val="004D59CB"/>
    <w:rsid w:val="004E042B"/>
    <w:rsid w:val="004E13A6"/>
    <w:rsid w:val="004E1C36"/>
    <w:rsid w:val="004E4348"/>
    <w:rsid w:val="005059CD"/>
    <w:rsid w:val="00506155"/>
    <w:rsid w:val="00517AF8"/>
    <w:rsid w:val="0052574D"/>
    <w:rsid w:val="00535899"/>
    <w:rsid w:val="005631E7"/>
    <w:rsid w:val="00565FF0"/>
    <w:rsid w:val="005660EF"/>
    <w:rsid w:val="00582B32"/>
    <w:rsid w:val="005A10BA"/>
    <w:rsid w:val="005A4A31"/>
    <w:rsid w:val="005B105B"/>
    <w:rsid w:val="005B3BD9"/>
    <w:rsid w:val="005C07A9"/>
    <w:rsid w:val="005C12F8"/>
    <w:rsid w:val="005C13BF"/>
    <w:rsid w:val="005C6043"/>
    <w:rsid w:val="005C7F92"/>
    <w:rsid w:val="005D2BBF"/>
    <w:rsid w:val="005E64F0"/>
    <w:rsid w:val="005F078C"/>
    <w:rsid w:val="005F49EF"/>
    <w:rsid w:val="005F6DB3"/>
    <w:rsid w:val="005F70C3"/>
    <w:rsid w:val="006013CD"/>
    <w:rsid w:val="0061197D"/>
    <w:rsid w:val="00612C04"/>
    <w:rsid w:val="006201C3"/>
    <w:rsid w:val="00621E87"/>
    <w:rsid w:val="00625AE2"/>
    <w:rsid w:val="00627418"/>
    <w:rsid w:val="00632CF8"/>
    <w:rsid w:val="00660661"/>
    <w:rsid w:val="00667438"/>
    <w:rsid w:val="00681EA6"/>
    <w:rsid w:val="00684DF9"/>
    <w:rsid w:val="006A0FAD"/>
    <w:rsid w:val="006A1187"/>
    <w:rsid w:val="006A13AC"/>
    <w:rsid w:val="006B399C"/>
    <w:rsid w:val="006B7B51"/>
    <w:rsid w:val="006E33D1"/>
    <w:rsid w:val="006E5B23"/>
    <w:rsid w:val="006E786F"/>
    <w:rsid w:val="00714656"/>
    <w:rsid w:val="00730564"/>
    <w:rsid w:val="00752783"/>
    <w:rsid w:val="00765D9F"/>
    <w:rsid w:val="00765FA6"/>
    <w:rsid w:val="007702E6"/>
    <w:rsid w:val="0077488D"/>
    <w:rsid w:val="007814ED"/>
    <w:rsid w:val="00797E1B"/>
    <w:rsid w:val="007C0F07"/>
    <w:rsid w:val="007C504E"/>
    <w:rsid w:val="007F7BF6"/>
    <w:rsid w:val="00802E4D"/>
    <w:rsid w:val="00803827"/>
    <w:rsid w:val="00803FEA"/>
    <w:rsid w:val="008040C1"/>
    <w:rsid w:val="00805A4B"/>
    <w:rsid w:val="00815441"/>
    <w:rsid w:val="00817D8B"/>
    <w:rsid w:val="00822121"/>
    <w:rsid w:val="008227EB"/>
    <w:rsid w:val="00836C81"/>
    <w:rsid w:val="008423BF"/>
    <w:rsid w:val="00843261"/>
    <w:rsid w:val="00862044"/>
    <w:rsid w:val="008654AD"/>
    <w:rsid w:val="008839E7"/>
    <w:rsid w:val="00884A91"/>
    <w:rsid w:val="00884EDC"/>
    <w:rsid w:val="008A43BA"/>
    <w:rsid w:val="008A4504"/>
    <w:rsid w:val="008A4EA7"/>
    <w:rsid w:val="008A55B8"/>
    <w:rsid w:val="008B2279"/>
    <w:rsid w:val="008B4947"/>
    <w:rsid w:val="008C594F"/>
    <w:rsid w:val="008C75FF"/>
    <w:rsid w:val="008E64C8"/>
    <w:rsid w:val="008E7BFE"/>
    <w:rsid w:val="008F788D"/>
    <w:rsid w:val="00911DB5"/>
    <w:rsid w:val="00926866"/>
    <w:rsid w:val="00931725"/>
    <w:rsid w:val="009432CC"/>
    <w:rsid w:val="00944ACD"/>
    <w:rsid w:val="00946D68"/>
    <w:rsid w:val="00950A50"/>
    <w:rsid w:val="009602FA"/>
    <w:rsid w:val="00966938"/>
    <w:rsid w:val="0097355B"/>
    <w:rsid w:val="009A7B64"/>
    <w:rsid w:val="009C1C94"/>
    <w:rsid w:val="009C467B"/>
    <w:rsid w:val="009D0EDD"/>
    <w:rsid w:val="009E52DE"/>
    <w:rsid w:val="009E5446"/>
    <w:rsid w:val="009E7508"/>
    <w:rsid w:val="009F22DB"/>
    <w:rsid w:val="00A0096D"/>
    <w:rsid w:val="00A0352F"/>
    <w:rsid w:val="00A04C30"/>
    <w:rsid w:val="00A222F8"/>
    <w:rsid w:val="00A419C5"/>
    <w:rsid w:val="00A476B2"/>
    <w:rsid w:val="00A67D18"/>
    <w:rsid w:val="00A73D18"/>
    <w:rsid w:val="00A76FCE"/>
    <w:rsid w:val="00A776E6"/>
    <w:rsid w:val="00A83722"/>
    <w:rsid w:val="00AA523A"/>
    <w:rsid w:val="00AC10D5"/>
    <w:rsid w:val="00AC669A"/>
    <w:rsid w:val="00AD2576"/>
    <w:rsid w:val="00AD72C7"/>
    <w:rsid w:val="00AE048B"/>
    <w:rsid w:val="00B04D68"/>
    <w:rsid w:val="00B05063"/>
    <w:rsid w:val="00B13EB1"/>
    <w:rsid w:val="00B16D29"/>
    <w:rsid w:val="00B24503"/>
    <w:rsid w:val="00B24945"/>
    <w:rsid w:val="00B263FD"/>
    <w:rsid w:val="00B27A96"/>
    <w:rsid w:val="00B4448D"/>
    <w:rsid w:val="00B66702"/>
    <w:rsid w:val="00B726FA"/>
    <w:rsid w:val="00BB768D"/>
    <w:rsid w:val="00BC1FFC"/>
    <w:rsid w:val="00BC3968"/>
    <w:rsid w:val="00C02F05"/>
    <w:rsid w:val="00C04973"/>
    <w:rsid w:val="00C14674"/>
    <w:rsid w:val="00C150BE"/>
    <w:rsid w:val="00C17395"/>
    <w:rsid w:val="00C27F71"/>
    <w:rsid w:val="00C379E3"/>
    <w:rsid w:val="00C4074D"/>
    <w:rsid w:val="00C52012"/>
    <w:rsid w:val="00C525EF"/>
    <w:rsid w:val="00C53D5E"/>
    <w:rsid w:val="00C61138"/>
    <w:rsid w:val="00C62366"/>
    <w:rsid w:val="00C65A7B"/>
    <w:rsid w:val="00C848CC"/>
    <w:rsid w:val="00C8699A"/>
    <w:rsid w:val="00CB2380"/>
    <w:rsid w:val="00CB3EBA"/>
    <w:rsid w:val="00CB4885"/>
    <w:rsid w:val="00CB5361"/>
    <w:rsid w:val="00CC1406"/>
    <w:rsid w:val="00CE03B0"/>
    <w:rsid w:val="00CE0587"/>
    <w:rsid w:val="00D02FC4"/>
    <w:rsid w:val="00D0507B"/>
    <w:rsid w:val="00D071F7"/>
    <w:rsid w:val="00D35910"/>
    <w:rsid w:val="00D428BA"/>
    <w:rsid w:val="00D43BD4"/>
    <w:rsid w:val="00D45B33"/>
    <w:rsid w:val="00D55225"/>
    <w:rsid w:val="00D660BD"/>
    <w:rsid w:val="00D9351C"/>
    <w:rsid w:val="00D93B8E"/>
    <w:rsid w:val="00DA2184"/>
    <w:rsid w:val="00DB1F19"/>
    <w:rsid w:val="00DB22B4"/>
    <w:rsid w:val="00DB2B7D"/>
    <w:rsid w:val="00DC3CEA"/>
    <w:rsid w:val="00DC4B02"/>
    <w:rsid w:val="00DC5004"/>
    <w:rsid w:val="00DD55BA"/>
    <w:rsid w:val="00DE677B"/>
    <w:rsid w:val="00DF2BDC"/>
    <w:rsid w:val="00E12BE4"/>
    <w:rsid w:val="00E17590"/>
    <w:rsid w:val="00E17CB0"/>
    <w:rsid w:val="00E222B9"/>
    <w:rsid w:val="00E23EC2"/>
    <w:rsid w:val="00E3758A"/>
    <w:rsid w:val="00E41D2B"/>
    <w:rsid w:val="00E44292"/>
    <w:rsid w:val="00E545DF"/>
    <w:rsid w:val="00E62DAF"/>
    <w:rsid w:val="00E72FB4"/>
    <w:rsid w:val="00E83124"/>
    <w:rsid w:val="00E86A09"/>
    <w:rsid w:val="00E92026"/>
    <w:rsid w:val="00E94E5E"/>
    <w:rsid w:val="00EA57DF"/>
    <w:rsid w:val="00EE0307"/>
    <w:rsid w:val="00EE5B90"/>
    <w:rsid w:val="00EF54B6"/>
    <w:rsid w:val="00F04869"/>
    <w:rsid w:val="00F120D2"/>
    <w:rsid w:val="00F27C88"/>
    <w:rsid w:val="00F31FBB"/>
    <w:rsid w:val="00F44E0D"/>
    <w:rsid w:val="00F55469"/>
    <w:rsid w:val="00F57DB3"/>
    <w:rsid w:val="00F62959"/>
    <w:rsid w:val="00F871F5"/>
    <w:rsid w:val="00F90BCF"/>
    <w:rsid w:val="00FA2F34"/>
    <w:rsid w:val="00FB0F12"/>
    <w:rsid w:val="00FB3B71"/>
    <w:rsid w:val="00FC4694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80"/>
    <w:pPr>
      <w:spacing w:after="200" w:line="276" w:lineRule="auto"/>
    </w:pPr>
    <w:rPr>
      <w:rFonts w:cs="Arial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6013CD"/>
    <w:pPr>
      <w:keepNext/>
      <w:spacing w:after="0" w:line="240" w:lineRule="auto"/>
      <w:jc w:val="center"/>
      <w:outlineLvl w:val="1"/>
    </w:pPr>
    <w:rPr>
      <w:rFonts w:cs="Times New Roman"/>
      <w:i/>
      <w:iCs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6013CD"/>
    <w:rPr>
      <w:rFonts w:ascii="Times New Roman" w:hAnsi="Times New Roman" w:cs="Times New Roman"/>
      <w:i/>
      <w:iCs/>
      <w:sz w:val="24"/>
      <w:szCs w:val="24"/>
      <w:lang w:eastAsia="fr-FR" w:bidi="ar-DZ"/>
    </w:rPr>
  </w:style>
  <w:style w:type="table" w:styleId="Grilledutableau">
    <w:name w:val="Table Grid"/>
    <w:basedOn w:val="TableauNormal"/>
    <w:uiPriority w:val="59"/>
    <w:rsid w:val="00714656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2B7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2657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C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C1A60"/>
    <w:rPr>
      <w:rFonts w:cs="Arial"/>
    </w:rPr>
  </w:style>
  <w:style w:type="paragraph" w:styleId="Pieddepage">
    <w:name w:val="footer"/>
    <w:basedOn w:val="Normal"/>
    <w:link w:val="PieddepageCar"/>
    <w:uiPriority w:val="99"/>
    <w:unhideWhenUsed/>
    <w:rsid w:val="001C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C1A60"/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663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55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E83124"/>
    <w:pPr>
      <w:bidi/>
      <w:spacing w:after="0" w:line="240" w:lineRule="auto"/>
      <w:jc w:val="center"/>
    </w:pPr>
    <w:rPr>
      <w:rFonts w:ascii="Times New Roman" w:hAnsi="Times New Roman" w:cs="Traditional Arabic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rsid w:val="00E83124"/>
    <w:rPr>
      <w:rFonts w:ascii="Times New Roman" w:hAnsi="Times New Roman" w:cs="Traditional Arabic"/>
      <w:b/>
      <w:bCs/>
      <w:sz w:val="28"/>
      <w:szCs w:val="28"/>
    </w:rPr>
  </w:style>
  <w:style w:type="paragraph" w:styleId="Corpsdetexte">
    <w:name w:val="Body Text"/>
    <w:basedOn w:val="Normal"/>
    <w:link w:val="CorpsdetexteCar"/>
    <w:rsid w:val="00E83124"/>
    <w:pPr>
      <w:bidi/>
      <w:spacing w:after="0" w:line="240" w:lineRule="auto"/>
      <w:jc w:val="lowKashida"/>
    </w:pPr>
    <w:rPr>
      <w:rFonts w:ascii="Times New Roman" w:hAnsi="Times New Roman" w:cs="Simplified Arabic"/>
      <w:sz w:val="28"/>
      <w:szCs w:val="28"/>
      <w:lang w:eastAsia="zh-CN"/>
    </w:rPr>
  </w:style>
  <w:style w:type="character" w:customStyle="1" w:styleId="CorpsdetexteCar">
    <w:name w:val="Corps de texte Car"/>
    <w:basedOn w:val="Policepardfaut"/>
    <w:link w:val="Corpsdetexte"/>
    <w:rsid w:val="00E83124"/>
    <w:rPr>
      <w:rFonts w:ascii="Times New Roman" w:hAnsi="Times New Roman" w:cs="Simplified Arabic"/>
      <w:sz w:val="28"/>
      <w:szCs w:val="28"/>
      <w:lang w:eastAsia="zh-CN"/>
    </w:rPr>
  </w:style>
  <w:style w:type="character" w:customStyle="1" w:styleId="textecourant">
    <w:name w:val="textecourant"/>
    <w:basedOn w:val="Policepardfaut"/>
    <w:rsid w:val="00E83124"/>
  </w:style>
  <w:style w:type="character" w:styleId="lev">
    <w:name w:val="Strong"/>
    <w:basedOn w:val="Policepardfaut"/>
    <w:uiPriority w:val="22"/>
    <w:qFormat/>
    <w:rsid w:val="00E83124"/>
    <w:rPr>
      <w:b/>
      <w:bCs/>
    </w:rPr>
  </w:style>
  <w:style w:type="character" w:customStyle="1" w:styleId="apple-style-span">
    <w:name w:val="apple-style-span"/>
    <w:basedOn w:val="Policepardfaut"/>
    <w:rsid w:val="007F7BF6"/>
  </w:style>
  <w:style w:type="character" w:customStyle="1" w:styleId="apple-converted-space">
    <w:name w:val="apple-converted-space"/>
    <w:basedOn w:val="Policepardfaut"/>
    <w:rsid w:val="007F7B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deneabdelouaha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dene.abdelouahab@univ-ouargl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70E3ED4-5B69-4B5B-AA7A-3F36D02B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2168</Words>
  <Characters>11930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Links>
    <vt:vector size="12" baseType="variant">
      <vt:variant>
        <vt:i4>8257606</vt:i4>
      </vt:variant>
      <vt:variant>
        <vt:i4>3</vt:i4>
      </vt:variant>
      <vt:variant>
        <vt:i4>0</vt:i4>
      </vt:variant>
      <vt:variant>
        <vt:i4>5</vt:i4>
      </vt:variant>
      <vt:variant>
        <vt:lpwstr>mailto:Dadeneabdelouahab@gmail.com</vt:lpwstr>
      </vt:variant>
      <vt:variant>
        <vt:lpwstr/>
      </vt:variant>
      <vt:variant>
        <vt:i4>3145735</vt:i4>
      </vt:variant>
      <vt:variant>
        <vt:i4>0</vt:i4>
      </vt:variant>
      <vt:variant>
        <vt:i4>0</vt:i4>
      </vt:variant>
      <vt:variant>
        <vt:i4>5</vt:i4>
      </vt:variant>
      <vt:variant>
        <vt:lpwstr>mailto:Dadene.abdelouahab@ouargla-univ.dz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dilfou</dc:creator>
  <cp:lastModifiedBy>utli</cp:lastModifiedBy>
  <cp:revision>2</cp:revision>
  <cp:lastPrinted>2013-01-20T10:25:00Z</cp:lastPrinted>
  <dcterms:created xsi:type="dcterms:W3CDTF">2013-03-03T14:45:00Z</dcterms:created>
  <dcterms:modified xsi:type="dcterms:W3CDTF">2013-03-03T14:45:00Z</dcterms:modified>
</cp:coreProperties>
</file>