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FA" w:rsidRPr="00A620FF" w:rsidRDefault="00FC7FFA" w:rsidP="002E0662">
      <w:pPr>
        <w:bidi/>
        <w:spacing w:after="0" w:line="240" w:lineRule="auto"/>
        <w:jc w:val="center"/>
        <w:rPr>
          <w:rFonts w:cs="Khalid Art bold"/>
          <w:b/>
          <w:bCs/>
          <w:sz w:val="36"/>
          <w:szCs w:val="36"/>
          <w:rtl/>
          <w:lang w:bidi="ar-DZ"/>
        </w:rPr>
      </w:pP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رزنامة </w:t>
      </w:r>
      <w:r>
        <w:rPr>
          <w:rFonts w:cs="Khalid Art bold" w:hint="cs"/>
          <w:b/>
          <w:bCs/>
          <w:sz w:val="32"/>
          <w:szCs w:val="32"/>
          <w:rtl/>
          <w:lang w:val="en-US" w:bidi="ar-DZ"/>
        </w:rPr>
        <w:t>الامتحانات</w:t>
      </w:r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 ل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لسداسي </w:t>
      </w:r>
      <w:r w:rsidR="004D5C11">
        <w:rPr>
          <w:rFonts w:cs="Khalid Art bold" w:hint="cs"/>
          <w:b/>
          <w:bCs/>
          <w:color w:val="FF0000"/>
          <w:sz w:val="32"/>
          <w:szCs w:val="32"/>
          <w:rtl/>
          <w:lang w:val="en-US" w:bidi="ar-DZ"/>
        </w:rPr>
        <w:t>الأول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</w:t>
      </w:r>
      <w:r w:rsidR="004D5C1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5</w:t>
      </w:r>
      <w:r w:rsidRPr="00A620F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</w:t>
      </w:r>
      <w:r w:rsidR="004D5C1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</w:p>
    <w:p w:rsidR="00FC7FFA" w:rsidRDefault="00FC7FFA" w:rsidP="002E0662">
      <w:pPr>
        <w:bidi/>
        <w:spacing w:after="0" w:line="240" w:lineRule="auto"/>
        <w:jc w:val="center"/>
        <w:rPr>
          <w:rFonts w:cs="Arabic Transparent"/>
          <w:sz w:val="28"/>
          <w:szCs w:val="28"/>
          <w:rtl/>
          <w:lang w:bidi="ar-DZ"/>
        </w:rPr>
      </w:pPr>
      <w:r>
        <w:rPr>
          <w:rFonts w:cs="Khalid Art bold" w:hint="cs"/>
          <w:b/>
          <w:bCs/>
          <w:sz w:val="32"/>
          <w:szCs w:val="32"/>
          <w:rtl/>
          <w:lang w:bidi="ar-DZ"/>
        </w:rPr>
        <w:t>جدع مشترك علوم إنسانية</w:t>
      </w:r>
      <w:r>
        <w:rPr>
          <w:rFonts w:cs="Arabic Transparent" w:hint="cs"/>
          <w:sz w:val="28"/>
          <w:szCs w:val="28"/>
          <w:rtl/>
          <w:lang w:bidi="ar-DZ"/>
        </w:rPr>
        <w:t xml:space="preserve">  </w:t>
      </w:r>
    </w:p>
    <w:tbl>
      <w:tblPr>
        <w:tblStyle w:val="Grilledutableau"/>
        <w:bidiVisual/>
        <w:tblW w:w="14796" w:type="dxa"/>
        <w:jc w:val="center"/>
        <w:tblLayout w:type="fixed"/>
        <w:tblLook w:val="04A0"/>
      </w:tblPr>
      <w:tblGrid>
        <w:gridCol w:w="738"/>
        <w:gridCol w:w="1674"/>
        <w:gridCol w:w="1922"/>
        <w:gridCol w:w="2353"/>
        <w:gridCol w:w="1894"/>
        <w:gridCol w:w="1707"/>
        <w:gridCol w:w="1134"/>
        <w:gridCol w:w="1701"/>
        <w:gridCol w:w="1673"/>
      </w:tblGrid>
      <w:tr w:rsidR="00B21C61" w:rsidRPr="0097118F" w:rsidTr="00904238">
        <w:trPr>
          <w:jc w:val="center"/>
        </w:trPr>
        <w:tc>
          <w:tcPr>
            <w:tcW w:w="738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21C61" w:rsidRPr="0097118F" w:rsidRDefault="00B21C61" w:rsidP="00610C8F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674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C61" w:rsidRPr="0097118F" w:rsidRDefault="00B21C61" w:rsidP="00610C8F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922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C61" w:rsidRPr="0097118F" w:rsidRDefault="00B21C61" w:rsidP="00610C8F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2353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21C61" w:rsidRPr="0097118F" w:rsidRDefault="00B21C61" w:rsidP="00610C8F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المقيــــــــاس</w:t>
            </w:r>
          </w:p>
        </w:tc>
        <w:tc>
          <w:tcPr>
            <w:tcW w:w="1894" w:type="dxa"/>
            <w:tcBorders>
              <w:top w:val="thinThickMedium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C61" w:rsidRPr="0097118F" w:rsidRDefault="00B21C61" w:rsidP="00610C8F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أستاذ المقياس</w:t>
            </w:r>
          </w:p>
        </w:tc>
        <w:tc>
          <w:tcPr>
            <w:tcW w:w="1707" w:type="dxa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C61" w:rsidRPr="00FC688A" w:rsidRDefault="00B21C61" w:rsidP="00A53DA4">
            <w:pPr>
              <w:bidi/>
              <w:spacing w:before="60" w:after="60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الأفواج</w:t>
            </w:r>
          </w:p>
        </w:tc>
        <w:tc>
          <w:tcPr>
            <w:tcW w:w="113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1C61" w:rsidRPr="0097118F" w:rsidRDefault="00B21C61" w:rsidP="00606B2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المدرج </w:t>
            </w:r>
          </w:p>
        </w:tc>
        <w:tc>
          <w:tcPr>
            <w:tcW w:w="1701" w:type="dxa"/>
            <w:tcBorders>
              <w:top w:val="thinThickMedium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1C61" w:rsidRDefault="00DB02AC" w:rsidP="00610C8F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مسؤول المدرج</w:t>
            </w:r>
          </w:p>
        </w:tc>
        <w:tc>
          <w:tcPr>
            <w:tcW w:w="1673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</w:tcPr>
          <w:p w:rsidR="00B21C61" w:rsidRPr="0097118F" w:rsidRDefault="00B21C61" w:rsidP="00610C8F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CF457B" w:rsidRPr="0097118F" w:rsidTr="00904238">
        <w:trPr>
          <w:trHeight w:val="690"/>
          <w:jc w:val="center"/>
        </w:trPr>
        <w:tc>
          <w:tcPr>
            <w:tcW w:w="738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F457B" w:rsidRPr="00AE67DA" w:rsidRDefault="00CF457B" w:rsidP="00610C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E67D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1674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674DD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val="en-US" w:bidi="ar-DZ"/>
              </w:rPr>
            </w:pPr>
            <w:r w:rsidRPr="006B5D1C">
              <w:rPr>
                <w:rFonts w:ascii="Times New Roman" w:hAnsi="Times New Roman" w:cs="Times New Roman" w:hint="cs"/>
                <w:b/>
                <w:bCs/>
                <w:rtl/>
                <w:lang w:val="en-US" w:bidi="ar-DZ"/>
              </w:rPr>
              <w:t>10/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val="en-US" w:bidi="ar-DZ"/>
              </w:rPr>
              <w:t>01</w:t>
            </w:r>
            <w:r w:rsidRPr="006B5D1C">
              <w:rPr>
                <w:rFonts w:ascii="Times New Roman" w:hAnsi="Times New Roman" w:cs="Times New Roman" w:hint="cs"/>
                <w:b/>
                <w:bCs/>
                <w:rtl/>
                <w:lang w:val="en-US"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val="en-US" w:bidi="ar-DZ"/>
              </w:rPr>
              <w:t>2016</w:t>
            </w:r>
          </w:p>
        </w:tc>
        <w:tc>
          <w:tcPr>
            <w:tcW w:w="1922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CE47F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B5D1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235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AE67DA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/>
                <w:b/>
                <w:bCs/>
                <w:rtl/>
                <w:lang w:bidi="ar-DZ"/>
              </w:rPr>
              <w:t>تاريخ الجزائر المعاصر 1</w:t>
            </w:r>
          </w:p>
        </w:tc>
        <w:tc>
          <w:tcPr>
            <w:tcW w:w="1894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F457B" w:rsidRPr="006B5D1C" w:rsidRDefault="00CF457B" w:rsidP="001D7BA1">
            <w:pPr>
              <w:bidi/>
              <w:jc w:val="both"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 w:hint="cs"/>
                <w:b/>
                <w:bCs/>
                <w:rtl/>
                <w:lang w:bidi="ar-DZ"/>
              </w:rPr>
              <w:t>أ. عواريب لخضر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57B" w:rsidRDefault="00CF457B" w:rsidP="00441FD3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  <w:p w:rsidR="00CF457B" w:rsidRDefault="00CF457B" w:rsidP="00E7213A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rtl/>
                <w:lang w:bidi="ar-DZ"/>
              </w:rPr>
            </w:pPr>
          </w:p>
          <w:p w:rsidR="00CF457B" w:rsidRPr="00145E0E" w:rsidRDefault="00CF457B" w:rsidP="00E7213A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  <w:r w:rsidRPr="00145E0E"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  <w:t>1+2+3+4</w:t>
            </w:r>
            <w:r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  <w:t>5+</w:t>
            </w:r>
          </w:p>
          <w:p w:rsidR="00CF457B" w:rsidRPr="00145E0E" w:rsidRDefault="00CF457B" w:rsidP="00187D7B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457B" w:rsidRDefault="00CF457B" w:rsidP="00864802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  <w:r w:rsidRPr="00145E0E"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  <w:t>A500</w:t>
            </w:r>
          </w:p>
          <w:p w:rsidR="00CF457B" w:rsidRDefault="00CF457B" w:rsidP="00864802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  <w:p w:rsidR="00CF457B" w:rsidRPr="00145E0E" w:rsidRDefault="00CF457B" w:rsidP="00864802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F457B" w:rsidRDefault="00CF457B" w:rsidP="00610C8F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rtl/>
                <w:lang w:val="en-US" w:bidi="ar-DZ"/>
              </w:rPr>
            </w:pPr>
          </w:p>
          <w:p w:rsidR="00CF457B" w:rsidRPr="00DB02AC" w:rsidRDefault="00CF457B" w:rsidP="00C43C7C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rtl/>
                <w:lang w:val="en-US" w:bidi="ar-DZ"/>
              </w:rPr>
            </w:pPr>
            <w:r w:rsidRPr="00DB02AC">
              <w:rPr>
                <w:rFonts w:asciiTheme="majorBidi" w:hAnsiTheme="majorBidi" w:cs="Arabic Transparent" w:hint="cs"/>
                <w:sz w:val="36"/>
                <w:szCs w:val="36"/>
                <w:rtl/>
                <w:lang w:val="en-US" w:bidi="ar-DZ"/>
              </w:rPr>
              <w:t>أ.ذكار أحمد</w:t>
            </w:r>
          </w:p>
          <w:p w:rsidR="00CF457B" w:rsidRDefault="00CF457B" w:rsidP="00E0318F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rtl/>
                <w:lang w:val="en-US" w:bidi="ar-DZ"/>
              </w:rPr>
            </w:pPr>
          </w:p>
          <w:p w:rsidR="00CF457B" w:rsidRPr="00DB02AC" w:rsidRDefault="00CF457B" w:rsidP="00C43C7C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1673" w:type="dxa"/>
            <w:vMerge w:val="restart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CF457B" w:rsidRPr="006920D5" w:rsidRDefault="00CF457B" w:rsidP="00610C8F">
            <w:pPr>
              <w:bidi/>
              <w:jc w:val="center"/>
              <w:rPr>
                <w:rFonts w:asciiTheme="majorBidi" w:hAnsiTheme="majorBidi" w:cs="Arabic Transparent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Arabic Transparent"/>
                <w:sz w:val="40"/>
                <w:szCs w:val="40"/>
                <w:lang w:bidi="ar-DZ"/>
              </w:rPr>
              <w:t>/</w:t>
            </w:r>
          </w:p>
        </w:tc>
      </w:tr>
      <w:tr w:rsidR="00CF457B" w:rsidRPr="0097118F" w:rsidTr="00904238">
        <w:trPr>
          <w:trHeight w:val="741"/>
          <w:jc w:val="center"/>
        </w:trPr>
        <w:tc>
          <w:tcPr>
            <w:tcW w:w="738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CF457B" w:rsidRPr="00AE67DA" w:rsidRDefault="00CF457B" w:rsidP="00610C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E67D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674DD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11/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01</w:t>
            </w: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2016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2444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B5D1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10:00_11:30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AE67DA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/>
                <w:b/>
                <w:bCs/>
                <w:rtl/>
                <w:lang w:bidi="ar-DZ"/>
              </w:rPr>
              <w:t xml:space="preserve">مدخل إلى </w:t>
            </w:r>
            <w:r w:rsidRPr="006B5D1C">
              <w:rPr>
                <w:rFonts w:cs="Arabic Transparent" w:hint="cs"/>
                <w:b/>
                <w:bCs/>
                <w:rtl/>
                <w:lang w:bidi="ar-DZ"/>
              </w:rPr>
              <w:t>البيليوغرافيا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F457B" w:rsidRPr="006B5D1C" w:rsidRDefault="00CF457B" w:rsidP="00A53DA4">
            <w:pPr>
              <w:pStyle w:val="Paragraphedeliste"/>
              <w:numPr>
                <w:ilvl w:val="0"/>
                <w:numId w:val="31"/>
              </w:numPr>
              <w:bidi/>
              <w:ind w:left="426"/>
              <w:jc w:val="both"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 w:hint="cs"/>
                <w:b/>
                <w:bCs/>
                <w:rtl/>
                <w:lang w:bidi="ar-DZ"/>
              </w:rPr>
              <w:t>سلمانية نعمة الله</w:t>
            </w:r>
          </w:p>
        </w:tc>
        <w:tc>
          <w:tcPr>
            <w:tcW w:w="1707" w:type="dxa"/>
            <w:vMerge/>
            <w:tcBorders>
              <w:right w:val="single" w:sz="4" w:space="0" w:color="auto"/>
            </w:tcBorders>
          </w:tcPr>
          <w:p w:rsidR="00CF457B" w:rsidRPr="00145E0E" w:rsidRDefault="00CF457B" w:rsidP="00187D7B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F457B" w:rsidRPr="00145E0E" w:rsidRDefault="00CF457B" w:rsidP="00441FD3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Merge/>
          </w:tcPr>
          <w:p w:rsidR="00CF457B" w:rsidRPr="00DB02AC" w:rsidRDefault="00CF457B" w:rsidP="00C43C7C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rtl/>
                <w:lang w:bidi="ar-DZ"/>
              </w:rPr>
            </w:pPr>
          </w:p>
        </w:tc>
        <w:tc>
          <w:tcPr>
            <w:tcW w:w="1673" w:type="dxa"/>
            <w:vMerge/>
            <w:tcBorders>
              <w:right w:val="thinThickMediumGap" w:sz="24" w:space="0" w:color="auto"/>
            </w:tcBorders>
            <w:vAlign w:val="center"/>
          </w:tcPr>
          <w:p w:rsidR="00CF457B" w:rsidRPr="006920D5" w:rsidRDefault="00CF457B" w:rsidP="00F93995">
            <w:pPr>
              <w:rPr>
                <w:rFonts w:asciiTheme="majorBidi" w:hAnsiTheme="majorBidi" w:cs="Arabic Transparent"/>
                <w:sz w:val="40"/>
                <w:szCs w:val="40"/>
                <w:rtl/>
                <w:lang w:bidi="ar-DZ"/>
              </w:rPr>
            </w:pPr>
          </w:p>
        </w:tc>
      </w:tr>
      <w:tr w:rsidR="00CF457B" w:rsidRPr="0097118F" w:rsidTr="00904238">
        <w:trPr>
          <w:trHeight w:val="677"/>
          <w:jc w:val="center"/>
        </w:trPr>
        <w:tc>
          <w:tcPr>
            <w:tcW w:w="738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CF457B" w:rsidRPr="00AE67DA" w:rsidRDefault="00CF457B" w:rsidP="00610C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E67D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1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674DD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12/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01</w:t>
            </w: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2016</w:t>
            </w:r>
          </w:p>
        </w:tc>
        <w:tc>
          <w:tcPr>
            <w:tcW w:w="19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2444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B5D1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AE67DA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/>
                <w:b/>
                <w:bCs/>
                <w:rtl/>
                <w:lang w:bidi="ar-DZ"/>
              </w:rPr>
              <w:t>مدخل إلى مجتمع المعلومات 1</w:t>
            </w:r>
          </w:p>
        </w:tc>
        <w:tc>
          <w:tcPr>
            <w:tcW w:w="189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F457B" w:rsidRPr="006B5D1C" w:rsidRDefault="00CF457B" w:rsidP="00A53DA4">
            <w:pPr>
              <w:pStyle w:val="Paragraphedeliste"/>
              <w:numPr>
                <w:ilvl w:val="0"/>
                <w:numId w:val="16"/>
              </w:numPr>
              <w:tabs>
                <w:tab w:val="right" w:pos="247"/>
              </w:tabs>
              <w:bidi/>
              <w:ind w:left="0" w:firstLine="0"/>
              <w:jc w:val="both"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 w:hint="cs"/>
                <w:b/>
                <w:bCs/>
                <w:rtl/>
                <w:lang w:bidi="ar-DZ"/>
              </w:rPr>
              <w:t>قندوز عبد القادر</w:t>
            </w:r>
          </w:p>
        </w:tc>
        <w:tc>
          <w:tcPr>
            <w:tcW w:w="1707" w:type="dxa"/>
            <w:vMerge/>
            <w:tcBorders>
              <w:right w:val="single" w:sz="4" w:space="0" w:color="auto"/>
            </w:tcBorders>
          </w:tcPr>
          <w:p w:rsidR="00CF457B" w:rsidRPr="00145E0E" w:rsidRDefault="00CF457B" w:rsidP="00187D7B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F457B" w:rsidRPr="00145E0E" w:rsidRDefault="00CF457B" w:rsidP="00441FD3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1701" w:type="dxa"/>
            <w:vMerge/>
          </w:tcPr>
          <w:p w:rsidR="00CF457B" w:rsidRPr="00DB02AC" w:rsidRDefault="00CF457B" w:rsidP="00C43C7C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1673" w:type="dxa"/>
            <w:vMerge/>
            <w:tcBorders>
              <w:right w:val="thinThickMediumGap" w:sz="24" w:space="0" w:color="auto"/>
            </w:tcBorders>
            <w:vAlign w:val="center"/>
          </w:tcPr>
          <w:p w:rsidR="00CF457B" w:rsidRPr="0097118F" w:rsidRDefault="00CF457B" w:rsidP="004E2C9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CF457B" w:rsidRPr="0097118F" w:rsidTr="00904238">
        <w:trPr>
          <w:trHeight w:val="643"/>
          <w:jc w:val="center"/>
        </w:trPr>
        <w:tc>
          <w:tcPr>
            <w:tcW w:w="738" w:type="dxa"/>
            <w:tcBorders>
              <w:left w:val="thinThickMediumGap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F457B" w:rsidRPr="00AE67DA" w:rsidRDefault="00CF457B" w:rsidP="00610C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E67D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04</w:t>
            </w:r>
          </w:p>
        </w:tc>
        <w:tc>
          <w:tcPr>
            <w:tcW w:w="1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674DD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13/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01</w:t>
            </w: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2016</w:t>
            </w:r>
          </w:p>
        </w:tc>
        <w:tc>
          <w:tcPr>
            <w:tcW w:w="19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3248FA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B5D1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10:00-11:30</w:t>
            </w:r>
          </w:p>
        </w:tc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AE67DA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/>
                <w:b/>
                <w:bCs/>
                <w:rtl/>
                <w:lang w:bidi="ar-DZ"/>
              </w:rPr>
              <w:t>مدخل إلى الفلسفة</w:t>
            </w:r>
          </w:p>
        </w:tc>
        <w:tc>
          <w:tcPr>
            <w:tcW w:w="189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F457B" w:rsidRPr="006B5D1C" w:rsidRDefault="00CF457B" w:rsidP="00A53DA4">
            <w:pPr>
              <w:bidi/>
              <w:ind w:firstLine="426"/>
              <w:jc w:val="both"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 w:hint="cs"/>
                <w:b/>
                <w:bCs/>
                <w:rtl/>
                <w:lang w:bidi="ar-DZ"/>
              </w:rPr>
              <w:t>أ.برابح عمر</w:t>
            </w:r>
          </w:p>
        </w:tc>
        <w:tc>
          <w:tcPr>
            <w:tcW w:w="1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57B" w:rsidRPr="00145E0E" w:rsidRDefault="00CF457B" w:rsidP="00441FD3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457B" w:rsidRPr="00145E0E" w:rsidRDefault="00CF457B" w:rsidP="00441FD3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457B" w:rsidRPr="00DB02AC" w:rsidRDefault="00CF457B" w:rsidP="00595871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1673" w:type="dxa"/>
            <w:vMerge/>
            <w:tcBorders>
              <w:right w:val="thinThickMediumGap" w:sz="24" w:space="0" w:color="auto"/>
            </w:tcBorders>
            <w:vAlign w:val="center"/>
          </w:tcPr>
          <w:p w:rsidR="00CF457B" w:rsidRPr="0097118F" w:rsidRDefault="00CF457B" w:rsidP="004E2C9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CF457B" w:rsidRPr="0097118F" w:rsidTr="00904238">
        <w:trPr>
          <w:trHeight w:val="726"/>
          <w:jc w:val="center"/>
        </w:trPr>
        <w:tc>
          <w:tcPr>
            <w:tcW w:w="738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CF457B" w:rsidRPr="00AE67DA" w:rsidRDefault="00CF457B" w:rsidP="00610C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E67D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1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674DD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14/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01</w:t>
            </w: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2016</w:t>
            </w:r>
          </w:p>
        </w:tc>
        <w:tc>
          <w:tcPr>
            <w:tcW w:w="19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342C7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B5D1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AE67DA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/>
                <w:b/>
                <w:bCs/>
                <w:rtl/>
                <w:lang w:bidi="ar-DZ"/>
              </w:rPr>
              <w:t>مدارس ومناهج 1</w:t>
            </w:r>
          </w:p>
        </w:tc>
        <w:tc>
          <w:tcPr>
            <w:tcW w:w="189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F457B" w:rsidRPr="006B5D1C" w:rsidRDefault="00CF457B" w:rsidP="00A53DA4">
            <w:pPr>
              <w:bidi/>
              <w:ind w:firstLine="426"/>
              <w:jc w:val="both"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 w:hint="cs"/>
                <w:b/>
                <w:bCs/>
                <w:rtl/>
                <w:lang w:bidi="ar-DZ"/>
              </w:rPr>
              <w:t>أ.رياب رابح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57B" w:rsidRDefault="00CF457B" w:rsidP="00441FD3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  <w:p w:rsidR="00CF457B" w:rsidRDefault="00CF457B" w:rsidP="00904238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  <w:p w:rsidR="00CF457B" w:rsidRDefault="00CF457B" w:rsidP="00227129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  <w:p w:rsidR="00CF457B" w:rsidRDefault="00CF457B" w:rsidP="00227129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  <w:t>6-7-8-9</w:t>
            </w:r>
          </w:p>
          <w:p w:rsidR="00CF457B" w:rsidRPr="00145E0E" w:rsidRDefault="00CF457B" w:rsidP="00227129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457B" w:rsidRPr="00145E0E" w:rsidRDefault="00CF457B" w:rsidP="00441FD3">
            <w:pPr>
              <w:bidi/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cs="Arabic Transparent"/>
                <w:color w:val="FF0000"/>
                <w:sz w:val="36"/>
                <w:szCs w:val="36"/>
                <w:lang w:bidi="ar-DZ"/>
              </w:rPr>
              <w:t>B 350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F457B" w:rsidRDefault="00CF457B" w:rsidP="00595871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lang w:val="en-US" w:bidi="ar-DZ"/>
              </w:rPr>
            </w:pPr>
          </w:p>
          <w:p w:rsidR="00CF457B" w:rsidRPr="00DB02AC" w:rsidRDefault="00CF457B" w:rsidP="00227129">
            <w:pPr>
              <w:bidi/>
              <w:jc w:val="center"/>
              <w:rPr>
                <w:rFonts w:asciiTheme="majorBidi" w:hAnsiTheme="majorBidi" w:cs="Arabic Transparent"/>
                <w:sz w:val="36"/>
                <w:szCs w:val="36"/>
                <w:rtl/>
                <w:lang w:val="en-US" w:bidi="ar-DZ"/>
              </w:rPr>
            </w:pPr>
            <w:r w:rsidRPr="00DB02AC">
              <w:rPr>
                <w:rFonts w:asciiTheme="majorBidi" w:hAnsiTheme="majorBidi" w:cs="Arabic Transparent" w:hint="cs"/>
                <w:sz w:val="36"/>
                <w:szCs w:val="36"/>
                <w:rtl/>
                <w:lang w:val="en-US" w:bidi="ar-DZ"/>
              </w:rPr>
              <w:t>أ.لخضر عواريب</w:t>
            </w:r>
          </w:p>
        </w:tc>
        <w:tc>
          <w:tcPr>
            <w:tcW w:w="1673" w:type="dxa"/>
            <w:vMerge/>
            <w:tcBorders>
              <w:bottom w:val="single" w:sz="4" w:space="0" w:color="000000" w:themeColor="text1"/>
              <w:right w:val="thinThickMediumGap" w:sz="24" w:space="0" w:color="auto"/>
            </w:tcBorders>
            <w:vAlign w:val="center"/>
          </w:tcPr>
          <w:p w:rsidR="00CF457B" w:rsidRPr="0097118F" w:rsidRDefault="00CF457B" w:rsidP="004E2C9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CF457B" w:rsidRPr="0097118F" w:rsidTr="00904238">
        <w:trPr>
          <w:trHeight w:val="647"/>
          <w:jc w:val="center"/>
        </w:trPr>
        <w:tc>
          <w:tcPr>
            <w:tcW w:w="738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CF457B" w:rsidRPr="00AE67DA" w:rsidRDefault="00CF457B" w:rsidP="00610C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E67D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06</w:t>
            </w:r>
          </w:p>
        </w:tc>
        <w:tc>
          <w:tcPr>
            <w:tcW w:w="1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674DD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16/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01</w:t>
            </w: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2016</w:t>
            </w:r>
          </w:p>
        </w:tc>
        <w:tc>
          <w:tcPr>
            <w:tcW w:w="19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42444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B5D1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10:00-11:30</w:t>
            </w:r>
          </w:p>
        </w:tc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F457B" w:rsidRPr="006B5D1C" w:rsidRDefault="00CF457B" w:rsidP="00AE67DA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/>
                <w:b/>
                <w:bCs/>
                <w:rtl/>
                <w:lang w:bidi="ar-DZ"/>
              </w:rPr>
              <w:t>تاريخ الحضارات 1</w:t>
            </w:r>
          </w:p>
        </w:tc>
        <w:tc>
          <w:tcPr>
            <w:tcW w:w="189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F457B" w:rsidRPr="006B5D1C" w:rsidRDefault="00CF457B" w:rsidP="00A53DA4">
            <w:pPr>
              <w:bidi/>
              <w:ind w:firstLine="426"/>
              <w:jc w:val="both"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 w:hint="cs"/>
                <w:b/>
                <w:bCs/>
                <w:rtl/>
                <w:lang w:bidi="ar-DZ"/>
              </w:rPr>
              <w:t>أ.ذكار أحمد</w:t>
            </w:r>
          </w:p>
        </w:tc>
        <w:tc>
          <w:tcPr>
            <w:tcW w:w="1707" w:type="dxa"/>
            <w:vMerge/>
            <w:tcBorders>
              <w:right w:val="single" w:sz="4" w:space="0" w:color="auto"/>
            </w:tcBorders>
          </w:tcPr>
          <w:p w:rsidR="00CF457B" w:rsidRPr="0080560A" w:rsidRDefault="00CF457B" w:rsidP="00610C8F">
            <w:pPr>
              <w:bidi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F457B" w:rsidRPr="0080560A" w:rsidRDefault="00CF457B" w:rsidP="00610C8F">
            <w:pPr>
              <w:bidi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</w:tcPr>
          <w:p w:rsidR="00CF457B" w:rsidRPr="0097118F" w:rsidRDefault="00CF457B" w:rsidP="002E075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73" w:type="dxa"/>
            <w:vMerge/>
            <w:tcBorders>
              <w:right w:val="thinThickMediumGap" w:sz="24" w:space="0" w:color="auto"/>
            </w:tcBorders>
            <w:vAlign w:val="center"/>
          </w:tcPr>
          <w:p w:rsidR="00CF457B" w:rsidRPr="0097118F" w:rsidRDefault="00CF457B" w:rsidP="002E075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C50CDA" w:rsidRPr="0097118F" w:rsidTr="00904238">
        <w:trPr>
          <w:trHeight w:val="654"/>
          <w:jc w:val="center"/>
        </w:trPr>
        <w:tc>
          <w:tcPr>
            <w:tcW w:w="738" w:type="dxa"/>
            <w:tcBorders>
              <w:left w:val="thinThickMediumGap" w:sz="2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50CDA" w:rsidRPr="00AE67DA" w:rsidRDefault="00C50CDA" w:rsidP="00610C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E67D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07</w:t>
            </w:r>
          </w:p>
        </w:tc>
        <w:tc>
          <w:tcPr>
            <w:tcW w:w="16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50CDA" w:rsidRPr="006B5D1C" w:rsidRDefault="00C50CDA" w:rsidP="004674DD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17/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01</w:t>
            </w:r>
            <w:r w:rsidRPr="006B5D1C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2016</w:t>
            </w:r>
          </w:p>
        </w:tc>
        <w:tc>
          <w:tcPr>
            <w:tcW w:w="192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50CDA" w:rsidRPr="00E001AB" w:rsidRDefault="00C50CDA" w:rsidP="0042444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E001A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50CDA" w:rsidRPr="006B5D1C" w:rsidRDefault="00C50CDA" w:rsidP="00AE67DA">
            <w:pPr>
              <w:bidi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/>
                <w:b/>
                <w:bCs/>
                <w:rtl/>
                <w:lang w:bidi="ar-DZ"/>
              </w:rPr>
              <w:t>مدخل إلى وسائل الإعلام الاتصال 1</w:t>
            </w:r>
          </w:p>
        </w:tc>
        <w:tc>
          <w:tcPr>
            <w:tcW w:w="189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50CDA" w:rsidRPr="006B5D1C" w:rsidRDefault="00C50CDA" w:rsidP="002E32B3">
            <w:pPr>
              <w:pStyle w:val="Paragraphedeliste"/>
              <w:numPr>
                <w:ilvl w:val="0"/>
                <w:numId w:val="39"/>
              </w:numPr>
              <w:tabs>
                <w:tab w:val="right" w:pos="264"/>
              </w:tabs>
              <w:bidi/>
              <w:ind w:left="0" w:firstLine="0"/>
              <w:jc w:val="both"/>
              <w:rPr>
                <w:rFonts w:cs="Arabic Transparent"/>
                <w:b/>
                <w:bCs/>
                <w:rtl/>
                <w:lang w:bidi="ar-DZ"/>
              </w:rPr>
            </w:pPr>
            <w:r w:rsidRPr="006B5D1C">
              <w:rPr>
                <w:rFonts w:cs="Arabic Transparent" w:hint="cs"/>
                <w:b/>
                <w:bCs/>
                <w:rtl/>
                <w:lang w:bidi="ar-DZ"/>
              </w:rPr>
              <w:t>بلمولاي بدر الدين</w:t>
            </w:r>
          </w:p>
        </w:tc>
        <w:tc>
          <w:tcPr>
            <w:tcW w:w="1707" w:type="dxa"/>
            <w:vMerge/>
            <w:tcBorders>
              <w:right w:val="single" w:sz="4" w:space="0" w:color="auto"/>
            </w:tcBorders>
          </w:tcPr>
          <w:p w:rsidR="00C50CDA" w:rsidRPr="0080560A" w:rsidRDefault="00C50CDA" w:rsidP="00610C8F">
            <w:pPr>
              <w:bidi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50CDA" w:rsidRPr="0080560A" w:rsidRDefault="00C50CDA" w:rsidP="00610C8F">
            <w:pPr>
              <w:bidi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</w:tcPr>
          <w:p w:rsidR="00C50CDA" w:rsidRPr="0097118F" w:rsidRDefault="00C50CDA" w:rsidP="002E075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73" w:type="dxa"/>
            <w:vMerge/>
            <w:tcBorders>
              <w:right w:val="thinThickMediumGap" w:sz="24" w:space="0" w:color="auto"/>
            </w:tcBorders>
            <w:vAlign w:val="center"/>
          </w:tcPr>
          <w:p w:rsidR="00C50CDA" w:rsidRPr="0097118F" w:rsidRDefault="00C50CDA" w:rsidP="002E075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C50CDA" w:rsidRPr="0097118F" w:rsidTr="00904238">
        <w:trPr>
          <w:trHeight w:val="654"/>
          <w:jc w:val="center"/>
        </w:trPr>
        <w:tc>
          <w:tcPr>
            <w:tcW w:w="738" w:type="dxa"/>
            <w:tcBorders>
              <w:left w:val="thinThickMediumGap" w:sz="24" w:space="0" w:color="auto"/>
              <w:bottom w:val="triple" w:sz="4" w:space="0" w:color="auto"/>
            </w:tcBorders>
            <w:vAlign w:val="center"/>
          </w:tcPr>
          <w:p w:rsidR="00C50CDA" w:rsidRPr="00E001AB" w:rsidRDefault="00C50CDA" w:rsidP="00610C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001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67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C50CDA" w:rsidRPr="00E001AB" w:rsidRDefault="00C50CDA" w:rsidP="004674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18</w:t>
            </w:r>
            <w:r w:rsidRPr="00E001A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01</w:t>
            </w:r>
            <w:r w:rsidRPr="00E001A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2016</w:t>
            </w:r>
          </w:p>
        </w:tc>
        <w:tc>
          <w:tcPr>
            <w:tcW w:w="192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C50CDA" w:rsidRPr="006B5D1C" w:rsidRDefault="00C50CDA" w:rsidP="0046036A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B5D1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10:00-11:30</w:t>
            </w:r>
          </w:p>
        </w:tc>
        <w:tc>
          <w:tcPr>
            <w:tcW w:w="2353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C50CDA" w:rsidRPr="00E001AB" w:rsidRDefault="00C50CDA" w:rsidP="00610C8F">
            <w:pPr>
              <w:bidi/>
              <w:spacing w:line="276" w:lineRule="auto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E001AB">
              <w:rPr>
                <w:b/>
                <w:bCs/>
                <w:sz w:val="24"/>
                <w:szCs w:val="24"/>
                <w:rtl/>
                <w:lang w:bidi="ar-DZ"/>
              </w:rPr>
              <w:t>مدخل إلى علم الآثار 1</w:t>
            </w:r>
          </w:p>
        </w:tc>
        <w:tc>
          <w:tcPr>
            <w:tcW w:w="1894" w:type="dxa"/>
            <w:tcBorders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CDA" w:rsidRPr="00E001AB" w:rsidRDefault="00C50CDA" w:rsidP="00187D7B">
            <w:pPr>
              <w:pStyle w:val="Paragraphedeliste"/>
              <w:numPr>
                <w:ilvl w:val="0"/>
                <w:numId w:val="20"/>
              </w:numPr>
              <w:bidi/>
              <w:ind w:left="383"/>
              <w:jc w:val="both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E001AB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عواريب لخضر</w:t>
            </w:r>
          </w:p>
        </w:tc>
        <w:tc>
          <w:tcPr>
            <w:tcW w:w="1707" w:type="dxa"/>
            <w:vMerge/>
            <w:tcBorders>
              <w:bottom w:val="triple" w:sz="4" w:space="0" w:color="auto"/>
              <w:right w:val="single" w:sz="4" w:space="0" w:color="auto"/>
            </w:tcBorders>
          </w:tcPr>
          <w:p w:rsidR="00C50CDA" w:rsidRPr="00E001AB" w:rsidRDefault="00C50CDA" w:rsidP="00A53DA4">
            <w:pPr>
              <w:bidi/>
              <w:rPr>
                <w:rFonts w:asciiTheme="majorBidi" w:hAnsiTheme="majorBidi" w:cs="Arabic Transparent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triple" w:sz="4" w:space="0" w:color="auto"/>
            </w:tcBorders>
          </w:tcPr>
          <w:p w:rsidR="00C50CDA" w:rsidRPr="00E001AB" w:rsidRDefault="00C50CDA" w:rsidP="00A53DA4">
            <w:pPr>
              <w:bidi/>
              <w:rPr>
                <w:rFonts w:asciiTheme="majorBidi" w:hAnsiTheme="majorBidi" w:cs="Arabic Transparent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triple" w:sz="4" w:space="0" w:color="auto"/>
            </w:tcBorders>
          </w:tcPr>
          <w:p w:rsidR="00C50CDA" w:rsidRPr="00E001AB" w:rsidRDefault="00C50CDA" w:rsidP="002E075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673" w:type="dxa"/>
            <w:vMerge/>
            <w:tcBorders>
              <w:bottom w:val="trip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C50CDA" w:rsidRPr="00E001AB" w:rsidRDefault="00C50CDA" w:rsidP="002E075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FC7FFA" w:rsidRDefault="00FC7FFA" w:rsidP="00FC7FFA">
      <w:pPr>
        <w:bidi/>
        <w:spacing w:after="120" w:line="240" w:lineRule="auto"/>
        <w:rPr>
          <w:rFonts w:cs="Khalid Art bold"/>
          <w:b/>
          <w:bCs/>
          <w:sz w:val="32"/>
          <w:szCs w:val="32"/>
          <w:rtl/>
          <w:lang w:bidi="ar-DZ"/>
        </w:rPr>
      </w:pPr>
    </w:p>
    <w:p w:rsidR="00854414" w:rsidRDefault="00854414" w:rsidP="00854414">
      <w:pPr>
        <w:bidi/>
        <w:spacing w:after="120" w:line="240" w:lineRule="auto"/>
        <w:jc w:val="right"/>
        <w:rPr>
          <w:rFonts w:cs="Khalid Art bold"/>
          <w:b/>
          <w:bCs/>
          <w:sz w:val="32"/>
          <w:szCs w:val="32"/>
          <w:lang w:bidi="ar-DZ"/>
        </w:rPr>
      </w:pPr>
      <w:r>
        <w:rPr>
          <w:rFonts w:cs="Khalid Art bold" w:hint="cs"/>
          <w:b/>
          <w:bCs/>
          <w:sz w:val="32"/>
          <w:szCs w:val="32"/>
          <w:rtl/>
          <w:lang w:bidi="ar-DZ"/>
        </w:rPr>
        <w:t>رئيس القسم</w:t>
      </w:r>
    </w:p>
    <w:sectPr w:rsidR="00854414" w:rsidSect="002E0662">
      <w:headerReference w:type="default" r:id="rId8"/>
      <w:pgSz w:w="16838" w:h="11906" w:orient="landscape"/>
      <w:pgMar w:top="44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E47" w:rsidRDefault="00500E47" w:rsidP="00116DEF">
      <w:pPr>
        <w:spacing w:after="0" w:line="240" w:lineRule="auto"/>
      </w:pPr>
      <w:r>
        <w:separator/>
      </w:r>
    </w:p>
  </w:endnote>
  <w:endnote w:type="continuationSeparator" w:id="1">
    <w:p w:rsidR="00500E47" w:rsidRDefault="00500E47" w:rsidP="0011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E47" w:rsidRDefault="00500E47" w:rsidP="00116DEF">
      <w:pPr>
        <w:spacing w:after="0" w:line="240" w:lineRule="auto"/>
      </w:pPr>
      <w:r>
        <w:separator/>
      </w:r>
    </w:p>
  </w:footnote>
  <w:footnote w:type="continuationSeparator" w:id="1">
    <w:p w:rsidR="00500E47" w:rsidRDefault="00500E47" w:rsidP="0011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4E" w:rsidRPr="00E001AB" w:rsidRDefault="00C25DFA" w:rsidP="0076044E">
    <w:pPr>
      <w:tabs>
        <w:tab w:val="left" w:pos="3443"/>
        <w:tab w:val="center" w:pos="5102"/>
      </w:tabs>
      <w:bidi/>
      <w:spacing w:after="0" w:line="240" w:lineRule="auto"/>
      <w:jc w:val="center"/>
      <w:rPr>
        <w:rFonts w:cs="Khalid Art bold"/>
        <w:b/>
        <w:bCs/>
        <w:sz w:val="24"/>
        <w:szCs w:val="24"/>
        <w:rtl/>
      </w:rPr>
    </w:pPr>
    <w:r w:rsidRPr="00C25DFA">
      <w:rPr>
        <w:rFonts w:asciiTheme="majorHAnsi" w:eastAsiaTheme="majorEastAsia" w:hAnsiTheme="majorHAnsi" w:cstheme="majorBidi"/>
        <w:noProof/>
        <w:sz w:val="28"/>
        <w:szCs w:val="28"/>
        <w:rtl/>
        <w:lang w:eastAsia="fr-FR"/>
      </w:rPr>
      <w:pict>
        <v:roundrect id="_x0000_s5122" style="position:absolute;left:0;text-align:left;margin-left:1.75pt;margin-top:-5.05pt;width:762.25pt;height:70.4pt;z-index:-251657728" arcsize="5916f" fillcolor="#d8d8d8 [2732]" strokeweight="1pt"/>
      </w:pict>
    </w:r>
    <w:r w:rsidR="00E001AB">
      <w:rPr>
        <w:rFonts w:asciiTheme="majorHAnsi" w:eastAsiaTheme="majorEastAsia" w:hAnsiTheme="majorHAnsi" w:cstheme="majorBidi"/>
        <w:noProof/>
        <w:sz w:val="28"/>
        <w:szCs w:val="28"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8428990</wp:posOffset>
          </wp:positionH>
          <wp:positionV relativeFrom="paragraph">
            <wp:posOffset>-31115</wp:posOffset>
          </wp:positionV>
          <wp:extent cx="1085850" cy="828040"/>
          <wp:effectExtent l="19050" t="0" r="0" b="0"/>
          <wp:wrapSquare wrapText="bothSides"/>
          <wp:docPr id="1" name="كائن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1457325" cy="1028700"/>
                    <a:chOff x="0" y="0"/>
                    <a:chExt cx="1457325" cy="1028700"/>
                  </a:xfrm>
                </a:grpSpPr>
                <a:grpSp>
                  <a:nvGrpSpPr>
                    <a:cNvPr id="8" name="Group 2"/>
                    <a:cNvGrpSpPr>
                      <a:grpSpLocks noChangeAspect="1"/>
                    </a:cNvGrpSpPr>
                  </a:nvGrpSpPr>
                  <a:grpSpPr bwMode="auto">
                    <a:xfrm>
                      <a:off x="0" y="0"/>
                      <a:ext cx="1457325" cy="1028700"/>
                      <a:chOff x="0" y="0"/>
                      <a:chExt cx="10718" cy="10629"/>
                    </a:xfrm>
                  </a:grpSpPr>
                  <a:pic>
                    <a:nvPicPr>
                      <a:cNvPr id="9" name="Image 12"/>
                      <a:cNvPicPr>
                        <a:picLocks noChangeAspect="1" noChangeArrowheads="1"/>
                      </a:cNvPicPr>
                    </a:nvPicPr>
                    <a:blipFill>
                      <a:blip r:embed="rId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28" y="718"/>
                        <a:ext cx="8959" cy="890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04" y="1092"/>
                        <a:ext cx="7988" cy="79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1" name="WordArt 5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0" y="1289"/>
                        <a:ext cx="10567" cy="934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Down">
                            <a:avLst>
                              <a:gd name="adj" fmla="val 169784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fr-FR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Bodoni MT"/>
                            </a:rPr>
                            <a:t>Université Kasdi Merbah Ouargla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WordArt 6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77" y="0"/>
                        <a:ext cx="10642" cy="843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Up">
                            <a:avLst>
                              <a:gd name="adj" fmla="val 9830873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ar-SA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cs typeface="Simplified Arabic Fixed"/>
                            </a:rPr>
                            <a:t>جامعة قاصدي مرباح ورقلة</a:t>
                          </a:r>
                          <a:endParaRPr lang="fr-FR" sz="800" kern="10" spc="0"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000000"/>
                            </a:solidFill>
                            <a:effectLst/>
                            <a:cs typeface="Simplified Arabic Fixed"/>
                          </a:endParaRP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anchor>
      </w:drawing>
    </w:r>
    <w:r w:rsidR="00E001AB">
      <w:rPr>
        <w:rFonts w:asciiTheme="majorHAnsi" w:eastAsiaTheme="majorEastAsia" w:hAnsiTheme="majorHAnsi" w:cstheme="majorBidi"/>
        <w:noProof/>
        <w:sz w:val="28"/>
        <w:szCs w:val="28"/>
        <w:lang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-31115</wp:posOffset>
          </wp:positionV>
          <wp:extent cx="1086485" cy="828040"/>
          <wp:effectExtent l="19050" t="0" r="0" b="0"/>
          <wp:wrapSquare wrapText="bothSides"/>
          <wp:docPr id="2" name="كائن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1457325" cy="1028700"/>
                    <a:chOff x="0" y="0"/>
                    <a:chExt cx="1457325" cy="1028700"/>
                  </a:xfrm>
                </a:grpSpPr>
                <a:grpSp>
                  <a:nvGrpSpPr>
                    <a:cNvPr id="8" name="Group 2"/>
                    <a:cNvGrpSpPr>
                      <a:grpSpLocks noChangeAspect="1"/>
                    </a:cNvGrpSpPr>
                  </a:nvGrpSpPr>
                  <a:grpSpPr bwMode="auto">
                    <a:xfrm>
                      <a:off x="0" y="0"/>
                      <a:ext cx="1457325" cy="1028700"/>
                      <a:chOff x="0" y="0"/>
                      <a:chExt cx="10718" cy="10629"/>
                    </a:xfrm>
                  </a:grpSpPr>
                  <a:pic>
                    <a:nvPicPr>
                      <a:cNvPr id="9" name="Image 12"/>
                      <a:cNvPicPr>
                        <a:picLocks noChangeAspect="1" noChangeArrowheads="1"/>
                      </a:cNvPicPr>
                    </a:nvPicPr>
                    <a:blipFill>
                      <a:blip r:embed="rId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28" y="718"/>
                        <a:ext cx="8959" cy="890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04" y="1092"/>
                        <a:ext cx="7988" cy="79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1" name="WordArt 5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0" y="1289"/>
                        <a:ext cx="10567" cy="934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Down">
                            <a:avLst>
                              <a:gd name="adj" fmla="val 169784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fr-FR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Bodoni MT"/>
                            </a:rPr>
                            <a:t>Université Kasdi Merbah Ouargla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WordArt 6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77" y="0"/>
                        <a:ext cx="10642" cy="843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Up">
                            <a:avLst>
                              <a:gd name="adj" fmla="val 9830873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ar-SA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cs typeface="Simplified Arabic Fixed"/>
                            </a:rPr>
                            <a:t>جامعة قاصدي مرباح ورقلة</a:t>
                          </a:r>
                          <a:endParaRPr lang="fr-FR" sz="800" kern="10" spc="0"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000000"/>
                            </a:solidFill>
                            <a:effectLst/>
                            <a:cs typeface="Simplified Arabic Fixed"/>
                          </a:endParaRP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anchor>
      </w:drawing>
    </w:r>
    <w:r w:rsidR="0076044E" w:rsidRPr="00E001AB">
      <w:rPr>
        <w:rFonts w:cs="Khalid Art bold" w:hint="cs"/>
        <w:b/>
        <w:bCs/>
        <w:sz w:val="24"/>
        <w:szCs w:val="24"/>
        <w:rtl/>
      </w:rPr>
      <w:t>جامعة قاصدي مرباح ورقلة</w:t>
    </w:r>
  </w:p>
  <w:p w:rsidR="0076044E" w:rsidRPr="00E001AB" w:rsidRDefault="0076044E" w:rsidP="0076044E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 w:rsidRPr="00E001AB">
      <w:rPr>
        <w:rFonts w:cs="Khalid Art bold"/>
        <w:b/>
        <w:bCs/>
        <w:sz w:val="24"/>
        <w:szCs w:val="24"/>
        <w:rtl/>
      </w:rPr>
      <w:t>كلية العلوم الإنسانية</w:t>
    </w:r>
    <w:r w:rsidRPr="00E001AB">
      <w:rPr>
        <w:rFonts w:cs="Khalid Art bold" w:hint="cs"/>
        <w:b/>
        <w:bCs/>
        <w:sz w:val="24"/>
        <w:szCs w:val="24"/>
        <w:rtl/>
      </w:rPr>
      <w:t xml:space="preserve"> والاجتماعية</w:t>
    </w:r>
    <w:r w:rsidRPr="00E001AB">
      <w:rPr>
        <w:rFonts w:asciiTheme="majorHAnsi" w:eastAsiaTheme="majorEastAsia" w:hAnsiTheme="majorHAnsi" w:cstheme="majorBidi"/>
        <w:sz w:val="28"/>
        <w:szCs w:val="28"/>
      </w:rPr>
      <w:t xml:space="preserve"> </w:t>
    </w:r>
  </w:p>
  <w:p w:rsidR="0076044E" w:rsidRDefault="00FC7FFA" w:rsidP="0076044E">
    <w:pPr>
      <w:bidi/>
      <w:spacing w:after="0" w:line="240" w:lineRule="auto"/>
      <w:jc w:val="center"/>
      <w:rPr>
        <w:rFonts w:cs="Khalid Art bold"/>
        <w:b/>
        <w:bCs/>
        <w:sz w:val="28"/>
        <w:szCs w:val="28"/>
        <w:rtl/>
      </w:rPr>
    </w:pPr>
    <w:r w:rsidRPr="00E001AB">
      <w:rPr>
        <w:rFonts w:cs="Khalid Art bold" w:hint="cs"/>
        <w:b/>
        <w:bCs/>
        <w:sz w:val="24"/>
        <w:szCs w:val="24"/>
        <w:rtl/>
      </w:rPr>
      <w:t>جدع مشترك علوم إنسانية</w:t>
    </w:r>
  </w:p>
  <w:p w:rsidR="00116DEF" w:rsidRDefault="00116DEF" w:rsidP="0076044E">
    <w:pPr>
      <w:pStyle w:val="En-tte"/>
      <w:tabs>
        <w:tab w:val="clear" w:pos="4153"/>
        <w:tab w:val="left" w:pos="8306"/>
      </w:tabs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E4E"/>
    <w:multiLevelType w:val="hybridMultilevel"/>
    <w:tmpl w:val="112050B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18F0"/>
    <w:multiLevelType w:val="hybridMultilevel"/>
    <w:tmpl w:val="2D44FB6E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7420"/>
    <w:multiLevelType w:val="hybridMultilevel"/>
    <w:tmpl w:val="123ABD5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C5E73"/>
    <w:multiLevelType w:val="hybridMultilevel"/>
    <w:tmpl w:val="73785B7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A5832"/>
    <w:multiLevelType w:val="hybridMultilevel"/>
    <w:tmpl w:val="45AEB906"/>
    <w:lvl w:ilvl="0" w:tplc="019897C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45981"/>
    <w:multiLevelType w:val="hybridMultilevel"/>
    <w:tmpl w:val="3130780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B5F3E"/>
    <w:multiLevelType w:val="hybridMultilevel"/>
    <w:tmpl w:val="20CA3FC2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45F62"/>
    <w:multiLevelType w:val="hybridMultilevel"/>
    <w:tmpl w:val="60EE09BC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14A63"/>
    <w:multiLevelType w:val="hybridMultilevel"/>
    <w:tmpl w:val="7F58F68E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13D2D"/>
    <w:multiLevelType w:val="hybridMultilevel"/>
    <w:tmpl w:val="A24A68F6"/>
    <w:lvl w:ilvl="0" w:tplc="8DA6870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C3CF6"/>
    <w:multiLevelType w:val="hybridMultilevel"/>
    <w:tmpl w:val="19D8FBB4"/>
    <w:lvl w:ilvl="0" w:tplc="8F80AD34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9628A"/>
    <w:multiLevelType w:val="hybridMultilevel"/>
    <w:tmpl w:val="68F29D38"/>
    <w:lvl w:ilvl="0" w:tplc="EAF2C2E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31E6A"/>
    <w:multiLevelType w:val="hybridMultilevel"/>
    <w:tmpl w:val="BCFCC162"/>
    <w:lvl w:ilvl="0" w:tplc="B1F0FB0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A473FA"/>
    <w:multiLevelType w:val="hybridMultilevel"/>
    <w:tmpl w:val="C3C86004"/>
    <w:lvl w:ilvl="0" w:tplc="23003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E3AF4"/>
    <w:multiLevelType w:val="hybridMultilevel"/>
    <w:tmpl w:val="961641DE"/>
    <w:lvl w:ilvl="0" w:tplc="09043092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00B42"/>
    <w:multiLevelType w:val="hybridMultilevel"/>
    <w:tmpl w:val="D3F26EBA"/>
    <w:lvl w:ilvl="0" w:tplc="5E80CC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76D61"/>
    <w:multiLevelType w:val="hybridMultilevel"/>
    <w:tmpl w:val="6B040838"/>
    <w:lvl w:ilvl="0" w:tplc="67D2838C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F3E72"/>
    <w:multiLevelType w:val="hybridMultilevel"/>
    <w:tmpl w:val="40A2EDF8"/>
    <w:lvl w:ilvl="0" w:tplc="728018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A0146"/>
    <w:multiLevelType w:val="hybridMultilevel"/>
    <w:tmpl w:val="058ACA9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A4921"/>
    <w:multiLevelType w:val="hybridMultilevel"/>
    <w:tmpl w:val="D5829512"/>
    <w:lvl w:ilvl="0" w:tplc="4C9ED7D6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23ED7"/>
    <w:multiLevelType w:val="hybridMultilevel"/>
    <w:tmpl w:val="F41EBE6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35C2D"/>
    <w:multiLevelType w:val="hybridMultilevel"/>
    <w:tmpl w:val="7CC2C1C6"/>
    <w:lvl w:ilvl="0" w:tplc="D170587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834A1"/>
    <w:multiLevelType w:val="hybridMultilevel"/>
    <w:tmpl w:val="7514DB34"/>
    <w:lvl w:ilvl="0" w:tplc="D32A8E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A5032"/>
    <w:multiLevelType w:val="hybridMultilevel"/>
    <w:tmpl w:val="65F00D02"/>
    <w:lvl w:ilvl="0" w:tplc="C100B4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F1491"/>
    <w:multiLevelType w:val="hybridMultilevel"/>
    <w:tmpl w:val="F542A064"/>
    <w:lvl w:ilvl="0" w:tplc="C2BE9EA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B343F"/>
    <w:multiLevelType w:val="hybridMultilevel"/>
    <w:tmpl w:val="8CAE6E2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92748"/>
    <w:multiLevelType w:val="hybridMultilevel"/>
    <w:tmpl w:val="546C3168"/>
    <w:lvl w:ilvl="0" w:tplc="D69A722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7C18BA"/>
    <w:multiLevelType w:val="hybridMultilevel"/>
    <w:tmpl w:val="9A3423E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209C0"/>
    <w:multiLevelType w:val="hybridMultilevel"/>
    <w:tmpl w:val="C146148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E2588"/>
    <w:multiLevelType w:val="hybridMultilevel"/>
    <w:tmpl w:val="0A64158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86E03"/>
    <w:multiLevelType w:val="hybridMultilevel"/>
    <w:tmpl w:val="3B6267FE"/>
    <w:lvl w:ilvl="0" w:tplc="CBDEC1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70092E"/>
    <w:multiLevelType w:val="hybridMultilevel"/>
    <w:tmpl w:val="B75013BA"/>
    <w:lvl w:ilvl="0" w:tplc="59CC42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428A9"/>
    <w:multiLevelType w:val="hybridMultilevel"/>
    <w:tmpl w:val="79F4F1A6"/>
    <w:lvl w:ilvl="0" w:tplc="37C8413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771E77"/>
    <w:multiLevelType w:val="hybridMultilevel"/>
    <w:tmpl w:val="B69C0FA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27B36"/>
    <w:multiLevelType w:val="hybridMultilevel"/>
    <w:tmpl w:val="FA5A0CAC"/>
    <w:lvl w:ilvl="0" w:tplc="6A42F9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42EF9"/>
    <w:multiLevelType w:val="hybridMultilevel"/>
    <w:tmpl w:val="0ECABB5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800DF"/>
    <w:multiLevelType w:val="hybridMultilevel"/>
    <w:tmpl w:val="290AD28E"/>
    <w:lvl w:ilvl="0" w:tplc="78F8434C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9E707B"/>
    <w:multiLevelType w:val="hybridMultilevel"/>
    <w:tmpl w:val="6A5E0B0C"/>
    <w:lvl w:ilvl="0" w:tplc="2F2027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251B02"/>
    <w:multiLevelType w:val="hybridMultilevel"/>
    <w:tmpl w:val="058ACA9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15"/>
  </w:num>
  <w:num w:numId="4">
    <w:abstractNumId w:val="23"/>
  </w:num>
  <w:num w:numId="5">
    <w:abstractNumId w:val="38"/>
  </w:num>
  <w:num w:numId="6">
    <w:abstractNumId w:val="18"/>
  </w:num>
  <w:num w:numId="7">
    <w:abstractNumId w:val="6"/>
  </w:num>
  <w:num w:numId="8">
    <w:abstractNumId w:val="16"/>
  </w:num>
  <w:num w:numId="9">
    <w:abstractNumId w:val="2"/>
  </w:num>
  <w:num w:numId="10">
    <w:abstractNumId w:val="7"/>
  </w:num>
  <w:num w:numId="11">
    <w:abstractNumId w:val="20"/>
  </w:num>
  <w:num w:numId="12">
    <w:abstractNumId w:val="33"/>
  </w:num>
  <w:num w:numId="13">
    <w:abstractNumId w:val="35"/>
  </w:num>
  <w:num w:numId="14">
    <w:abstractNumId w:val="1"/>
  </w:num>
  <w:num w:numId="15">
    <w:abstractNumId w:val="32"/>
  </w:num>
  <w:num w:numId="16">
    <w:abstractNumId w:val="3"/>
  </w:num>
  <w:num w:numId="17">
    <w:abstractNumId w:val="0"/>
  </w:num>
  <w:num w:numId="18">
    <w:abstractNumId w:val="5"/>
  </w:num>
  <w:num w:numId="19">
    <w:abstractNumId w:val="25"/>
  </w:num>
  <w:num w:numId="20">
    <w:abstractNumId w:val="37"/>
  </w:num>
  <w:num w:numId="21">
    <w:abstractNumId w:val="8"/>
  </w:num>
  <w:num w:numId="22">
    <w:abstractNumId w:val="27"/>
  </w:num>
  <w:num w:numId="23">
    <w:abstractNumId w:val="29"/>
  </w:num>
  <w:num w:numId="24">
    <w:abstractNumId w:val="11"/>
  </w:num>
  <w:num w:numId="25">
    <w:abstractNumId w:val="28"/>
  </w:num>
  <w:num w:numId="26">
    <w:abstractNumId w:val="9"/>
  </w:num>
  <w:num w:numId="27">
    <w:abstractNumId w:val="4"/>
  </w:num>
  <w:num w:numId="28">
    <w:abstractNumId w:val="30"/>
  </w:num>
  <w:num w:numId="29">
    <w:abstractNumId w:val="26"/>
  </w:num>
  <w:num w:numId="30">
    <w:abstractNumId w:val="36"/>
  </w:num>
  <w:num w:numId="31">
    <w:abstractNumId w:val="31"/>
  </w:num>
  <w:num w:numId="32">
    <w:abstractNumId w:val="14"/>
  </w:num>
  <w:num w:numId="33">
    <w:abstractNumId w:val="19"/>
  </w:num>
  <w:num w:numId="34">
    <w:abstractNumId w:val="24"/>
  </w:num>
  <w:num w:numId="35">
    <w:abstractNumId w:val="10"/>
  </w:num>
  <w:num w:numId="36">
    <w:abstractNumId w:val="12"/>
  </w:num>
  <w:num w:numId="37">
    <w:abstractNumId w:val="13"/>
  </w:num>
  <w:num w:numId="38">
    <w:abstractNumId w:val="17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5529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171F56"/>
    <w:rsid w:val="0000654B"/>
    <w:rsid w:val="000173F1"/>
    <w:rsid w:val="00024EB5"/>
    <w:rsid w:val="00025538"/>
    <w:rsid w:val="00026960"/>
    <w:rsid w:val="000635FA"/>
    <w:rsid w:val="00074457"/>
    <w:rsid w:val="000816FD"/>
    <w:rsid w:val="000B0B2E"/>
    <w:rsid w:val="000B15CD"/>
    <w:rsid w:val="000C3A0E"/>
    <w:rsid w:val="000D7745"/>
    <w:rsid w:val="000E0C8F"/>
    <w:rsid w:val="000E3AF8"/>
    <w:rsid w:val="00105CA4"/>
    <w:rsid w:val="00114F26"/>
    <w:rsid w:val="00116DEF"/>
    <w:rsid w:val="0012507A"/>
    <w:rsid w:val="00134B02"/>
    <w:rsid w:val="00145E0E"/>
    <w:rsid w:val="00164743"/>
    <w:rsid w:val="00171F56"/>
    <w:rsid w:val="00187904"/>
    <w:rsid w:val="00187D7B"/>
    <w:rsid w:val="001B417E"/>
    <w:rsid w:val="001C46BF"/>
    <w:rsid w:val="001D7BA1"/>
    <w:rsid w:val="001E0DAB"/>
    <w:rsid w:val="001F41AF"/>
    <w:rsid w:val="001F6F02"/>
    <w:rsid w:val="00212FF4"/>
    <w:rsid w:val="00227129"/>
    <w:rsid w:val="00227EE9"/>
    <w:rsid w:val="00246CA5"/>
    <w:rsid w:val="00250893"/>
    <w:rsid w:val="00251126"/>
    <w:rsid w:val="00256163"/>
    <w:rsid w:val="00262711"/>
    <w:rsid w:val="00272E10"/>
    <w:rsid w:val="002731FD"/>
    <w:rsid w:val="002873BC"/>
    <w:rsid w:val="002A22F4"/>
    <w:rsid w:val="002C418B"/>
    <w:rsid w:val="002D731F"/>
    <w:rsid w:val="002E0662"/>
    <w:rsid w:val="002E32B3"/>
    <w:rsid w:val="002E501D"/>
    <w:rsid w:val="002E527B"/>
    <w:rsid w:val="002F7EED"/>
    <w:rsid w:val="003024D8"/>
    <w:rsid w:val="0030577B"/>
    <w:rsid w:val="00321D2F"/>
    <w:rsid w:val="003273E0"/>
    <w:rsid w:val="00351ACE"/>
    <w:rsid w:val="00353264"/>
    <w:rsid w:val="00371A99"/>
    <w:rsid w:val="003A6F00"/>
    <w:rsid w:val="003C42A3"/>
    <w:rsid w:val="003D0DA2"/>
    <w:rsid w:val="003D13D3"/>
    <w:rsid w:val="003E0934"/>
    <w:rsid w:val="00433F69"/>
    <w:rsid w:val="004500BE"/>
    <w:rsid w:val="00465E3E"/>
    <w:rsid w:val="004674DD"/>
    <w:rsid w:val="004714E4"/>
    <w:rsid w:val="00471F70"/>
    <w:rsid w:val="00475B94"/>
    <w:rsid w:val="00476E97"/>
    <w:rsid w:val="004824D8"/>
    <w:rsid w:val="00485325"/>
    <w:rsid w:val="004D5C11"/>
    <w:rsid w:val="004D670F"/>
    <w:rsid w:val="004F34EA"/>
    <w:rsid w:val="004F6BBC"/>
    <w:rsid w:val="00500E47"/>
    <w:rsid w:val="005018F8"/>
    <w:rsid w:val="005265A0"/>
    <w:rsid w:val="00532352"/>
    <w:rsid w:val="00545626"/>
    <w:rsid w:val="00554729"/>
    <w:rsid w:val="0057118F"/>
    <w:rsid w:val="00574C9E"/>
    <w:rsid w:val="0057516A"/>
    <w:rsid w:val="00585615"/>
    <w:rsid w:val="00587D29"/>
    <w:rsid w:val="00595871"/>
    <w:rsid w:val="00596FFB"/>
    <w:rsid w:val="005C0642"/>
    <w:rsid w:val="005C3B44"/>
    <w:rsid w:val="005D02EF"/>
    <w:rsid w:val="005F7485"/>
    <w:rsid w:val="005F7F03"/>
    <w:rsid w:val="00606B28"/>
    <w:rsid w:val="0060798A"/>
    <w:rsid w:val="00607E89"/>
    <w:rsid w:val="006325BE"/>
    <w:rsid w:val="00632900"/>
    <w:rsid w:val="00645B68"/>
    <w:rsid w:val="006473FE"/>
    <w:rsid w:val="00655141"/>
    <w:rsid w:val="0065655E"/>
    <w:rsid w:val="00667467"/>
    <w:rsid w:val="006674FE"/>
    <w:rsid w:val="00672942"/>
    <w:rsid w:val="0067651C"/>
    <w:rsid w:val="006771E4"/>
    <w:rsid w:val="00677EAB"/>
    <w:rsid w:val="00684B08"/>
    <w:rsid w:val="006920D5"/>
    <w:rsid w:val="00694AB3"/>
    <w:rsid w:val="0069583E"/>
    <w:rsid w:val="00695A67"/>
    <w:rsid w:val="006A7122"/>
    <w:rsid w:val="006B5D1C"/>
    <w:rsid w:val="006C3D6B"/>
    <w:rsid w:val="006D7F74"/>
    <w:rsid w:val="006F1CB7"/>
    <w:rsid w:val="006F72B9"/>
    <w:rsid w:val="006F7345"/>
    <w:rsid w:val="00702555"/>
    <w:rsid w:val="00706615"/>
    <w:rsid w:val="00706F37"/>
    <w:rsid w:val="00711283"/>
    <w:rsid w:val="00735919"/>
    <w:rsid w:val="00753D83"/>
    <w:rsid w:val="0076044E"/>
    <w:rsid w:val="00796A28"/>
    <w:rsid w:val="007C5184"/>
    <w:rsid w:val="007D7FC8"/>
    <w:rsid w:val="00800523"/>
    <w:rsid w:val="0080108F"/>
    <w:rsid w:val="00801C9B"/>
    <w:rsid w:val="0080560A"/>
    <w:rsid w:val="00823E47"/>
    <w:rsid w:val="00837C40"/>
    <w:rsid w:val="008472B3"/>
    <w:rsid w:val="00854414"/>
    <w:rsid w:val="00864802"/>
    <w:rsid w:val="00866BDF"/>
    <w:rsid w:val="00870F81"/>
    <w:rsid w:val="00871642"/>
    <w:rsid w:val="00871F40"/>
    <w:rsid w:val="008746C3"/>
    <w:rsid w:val="00883380"/>
    <w:rsid w:val="00883D97"/>
    <w:rsid w:val="00890623"/>
    <w:rsid w:val="00891B25"/>
    <w:rsid w:val="0089257E"/>
    <w:rsid w:val="008A3D8F"/>
    <w:rsid w:val="008A41FE"/>
    <w:rsid w:val="008B1EAE"/>
    <w:rsid w:val="008B573B"/>
    <w:rsid w:val="008D19DB"/>
    <w:rsid w:val="008D7110"/>
    <w:rsid w:val="008F3FD5"/>
    <w:rsid w:val="008F7156"/>
    <w:rsid w:val="00902908"/>
    <w:rsid w:val="00904238"/>
    <w:rsid w:val="00905FE4"/>
    <w:rsid w:val="00910F2E"/>
    <w:rsid w:val="0091600C"/>
    <w:rsid w:val="00921557"/>
    <w:rsid w:val="0092518F"/>
    <w:rsid w:val="00926726"/>
    <w:rsid w:val="00940429"/>
    <w:rsid w:val="0097118F"/>
    <w:rsid w:val="00982243"/>
    <w:rsid w:val="009C131D"/>
    <w:rsid w:val="009C1F2C"/>
    <w:rsid w:val="009C28AD"/>
    <w:rsid w:val="009C4BCD"/>
    <w:rsid w:val="009E77D5"/>
    <w:rsid w:val="009F238A"/>
    <w:rsid w:val="009F5826"/>
    <w:rsid w:val="009F5BA1"/>
    <w:rsid w:val="00A34AD7"/>
    <w:rsid w:val="00A46CE4"/>
    <w:rsid w:val="00A51468"/>
    <w:rsid w:val="00A53DA4"/>
    <w:rsid w:val="00A620FF"/>
    <w:rsid w:val="00A66DB6"/>
    <w:rsid w:val="00A67636"/>
    <w:rsid w:val="00A83444"/>
    <w:rsid w:val="00A91248"/>
    <w:rsid w:val="00A914D3"/>
    <w:rsid w:val="00AA33B8"/>
    <w:rsid w:val="00AD3583"/>
    <w:rsid w:val="00AD4008"/>
    <w:rsid w:val="00AD4713"/>
    <w:rsid w:val="00AD6AC6"/>
    <w:rsid w:val="00AE67DA"/>
    <w:rsid w:val="00B0102F"/>
    <w:rsid w:val="00B073BE"/>
    <w:rsid w:val="00B21C61"/>
    <w:rsid w:val="00B350E5"/>
    <w:rsid w:val="00B442D9"/>
    <w:rsid w:val="00B50CE6"/>
    <w:rsid w:val="00B56437"/>
    <w:rsid w:val="00B8349F"/>
    <w:rsid w:val="00B83BED"/>
    <w:rsid w:val="00B86FA8"/>
    <w:rsid w:val="00B93864"/>
    <w:rsid w:val="00BA1435"/>
    <w:rsid w:val="00BA5CF4"/>
    <w:rsid w:val="00BB120F"/>
    <w:rsid w:val="00BB1D8D"/>
    <w:rsid w:val="00BB2E3C"/>
    <w:rsid w:val="00BB6C8F"/>
    <w:rsid w:val="00BC2668"/>
    <w:rsid w:val="00BF326D"/>
    <w:rsid w:val="00BF3F43"/>
    <w:rsid w:val="00C07DE5"/>
    <w:rsid w:val="00C11C7C"/>
    <w:rsid w:val="00C22D9F"/>
    <w:rsid w:val="00C25DFA"/>
    <w:rsid w:val="00C3295C"/>
    <w:rsid w:val="00C4238D"/>
    <w:rsid w:val="00C43C7C"/>
    <w:rsid w:val="00C4767D"/>
    <w:rsid w:val="00C50CDA"/>
    <w:rsid w:val="00C61CCF"/>
    <w:rsid w:val="00C62922"/>
    <w:rsid w:val="00C72263"/>
    <w:rsid w:val="00C77E32"/>
    <w:rsid w:val="00CA4E5A"/>
    <w:rsid w:val="00CA66C1"/>
    <w:rsid w:val="00CE0E79"/>
    <w:rsid w:val="00CE1A3B"/>
    <w:rsid w:val="00CE2EA4"/>
    <w:rsid w:val="00CE51AE"/>
    <w:rsid w:val="00CF0000"/>
    <w:rsid w:val="00CF04A8"/>
    <w:rsid w:val="00CF457B"/>
    <w:rsid w:val="00D03B39"/>
    <w:rsid w:val="00D065C7"/>
    <w:rsid w:val="00D14763"/>
    <w:rsid w:val="00D27DB7"/>
    <w:rsid w:val="00D33732"/>
    <w:rsid w:val="00D33B2B"/>
    <w:rsid w:val="00D73DD1"/>
    <w:rsid w:val="00D754F2"/>
    <w:rsid w:val="00D866A5"/>
    <w:rsid w:val="00D870FE"/>
    <w:rsid w:val="00D871BC"/>
    <w:rsid w:val="00DA12B2"/>
    <w:rsid w:val="00DB02AC"/>
    <w:rsid w:val="00DE78CA"/>
    <w:rsid w:val="00DF07AB"/>
    <w:rsid w:val="00E001AB"/>
    <w:rsid w:val="00E0318F"/>
    <w:rsid w:val="00E142B5"/>
    <w:rsid w:val="00E4061E"/>
    <w:rsid w:val="00E43469"/>
    <w:rsid w:val="00E4679E"/>
    <w:rsid w:val="00E55B8A"/>
    <w:rsid w:val="00E565DA"/>
    <w:rsid w:val="00E622B1"/>
    <w:rsid w:val="00E7213A"/>
    <w:rsid w:val="00E80D43"/>
    <w:rsid w:val="00E8178E"/>
    <w:rsid w:val="00E9437F"/>
    <w:rsid w:val="00E9634D"/>
    <w:rsid w:val="00EA4B6F"/>
    <w:rsid w:val="00EB11DD"/>
    <w:rsid w:val="00EC01D8"/>
    <w:rsid w:val="00EC217F"/>
    <w:rsid w:val="00EC4120"/>
    <w:rsid w:val="00EF24D8"/>
    <w:rsid w:val="00F05814"/>
    <w:rsid w:val="00F16E77"/>
    <w:rsid w:val="00F1709C"/>
    <w:rsid w:val="00F176CD"/>
    <w:rsid w:val="00F436CA"/>
    <w:rsid w:val="00F51525"/>
    <w:rsid w:val="00F515FA"/>
    <w:rsid w:val="00F62FEC"/>
    <w:rsid w:val="00F713F0"/>
    <w:rsid w:val="00F71F9D"/>
    <w:rsid w:val="00F72815"/>
    <w:rsid w:val="00F73097"/>
    <w:rsid w:val="00F91403"/>
    <w:rsid w:val="00FA5C85"/>
    <w:rsid w:val="00FB6358"/>
    <w:rsid w:val="00FC688A"/>
    <w:rsid w:val="00FC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4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A5C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6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DEF"/>
  </w:style>
  <w:style w:type="paragraph" w:styleId="Pieddepage">
    <w:name w:val="footer"/>
    <w:basedOn w:val="Normal"/>
    <w:link w:val="PieddepageCar"/>
    <w:uiPriority w:val="99"/>
    <w:semiHidden/>
    <w:unhideWhenUsed/>
    <w:rsid w:val="00116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6DEF"/>
  </w:style>
  <w:style w:type="paragraph" w:styleId="Textedebulles">
    <w:name w:val="Balloon Text"/>
    <w:basedOn w:val="Normal"/>
    <w:link w:val="TextedebullesCar"/>
    <w:uiPriority w:val="99"/>
    <w:semiHidden/>
    <w:unhideWhenUsed/>
    <w:rsid w:val="0076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CEB0-8876-4749-8F05-56D1EB42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univ</cp:lastModifiedBy>
  <cp:revision>2</cp:revision>
  <cp:lastPrinted>2015-12-11T13:42:00Z</cp:lastPrinted>
  <dcterms:created xsi:type="dcterms:W3CDTF">2015-12-15T14:23:00Z</dcterms:created>
  <dcterms:modified xsi:type="dcterms:W3CDTF">2015-12-15T14:23:00Z</dcterms:modified>
</cp:coreProperties>
</file>