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F95" w:rsidRDefault="00EA7F95" w:rsidP="00C73E1D">
      <w:pPr>
        <w:pStyle w:val="Sansinterligne"/>
        <w:spacing w:line="276"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posOffset>3826510</wp:posOffset>
            </wp:positionH>
            <wp:positionV relativeFrom="margin">
              <wp:posOffset>-513715</wp:posOffset>
            </wp:positionV>
            <wp:extent cx="1701800" cy="194437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SRS_ALGERIE HD.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01800" cy="1944370"/>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simplePos x="0" y="0"/>
            <wp:positionH relativeFrom="margin">
              <wp:posOffset>645160</wp:posOffset>
            </wp:positionH>
            <wp:positionV relativeFrom="margin">
              <wp:posOffset>-516255</wp:posOffset>
            </wp:positionV>
            <wp:extent cx="1014730" cy="183769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ESR_et_MAEDI_logo vertical.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4730" cy="1837690"/>
                    </a:xfrm>
                    <a:prstGeom prst="rect">
                      <a:avLst/>
                    </a:prstGeom>
                  </pic:spPr>
                </pic:pic>
              </a:graphicData>
            </a:graphic>
          </wp:anchor>
        </w:drawing>
      </w:r>
    </w:p>
    <w:p w:rsidR="00EA7F95" w:rsidRDefault="00EA7F95" w:rsidP="00C73E1D">
      <w:pPr>
        <w:pStyle w:val="Sansinterligne"/>
        <w:spacing w:line="276" w:lineRule="auto"/>
        <w:rPr>
          <w:rFonts w:ascii="Times New Roman" w:eastAsia="Times New Roman" w:hAnsi="Times New Roman" w:cs="Times New Roman"/>
          <w:noProof/>
          <w:sz w:val="24"/>
          <w:szCs w:val="24"/>
        </w:rPr>
      </w:pPr>
    </w:p>
    <w:p w:rsidR="00EA7F95" w:rsidRDefault="00EA7F95" w:rsidP="00C73E1D">
      <w:pPr>
        <w:pStyle w:val="Sansinterligne"/>
        <w:spacing w:line="276" w:lineRule="auto"/>
        <w:rPr>
          <w:rFonts w:ascii="Times New Roman" w:eastAsia="Times New Roman" w:hAnsi="Times New Roman" w:cs="Times New Roman"/>
          <w:noProof/>
          <w:sz w:val="24"/>
          <w:szCs w:val="24"/>
        </w:rPr>
      </w:pPr>
    </w:p>
    <w:p w:rsidR="00EA7F95" w:rsidRDefault="00EA7F95" w:rsidP="00C73E1D">
      <w:pPr>
        <w:pStyle w:val="Sansinterligne"/>
        <w:spacing w:line="276" w:lineRule="auto"/>
        <w:rPr>
          <w:rFonts w:ascii="Times New Roman" w:eastAsia="Times New Roman" w:hAnsi="Times New Roman" w:cs="Times New Roman"/>
          <w:noProof/>
          <w:sz w:val="24"/>
          <w:szCs w:val="24"/>
        </w:rPr>
      </w:pPr>
    </w:p>
    <w:p w:rsidR="00EA7F95" w:rsidRDefault="00EA7F95" w:rsidP="00C73E1D">
      <w:pPr>
        <w:pStyle w:val="Sansinterligne"/>
        <w:spacing w:line="276" w:lineRule="auto"/>
        <w:rPr>
          <w:rFonts w:ascii="Times New Roman" w:eastAsia="Times New Roman" w:hAnsi="Times New Roman" w:cs="Times New Roman"/>
          <w:noProof/>
          <w:sz w:val="24"/>
          <w:szCs w:val="24"/>
        </w:rPr>
      </w:pPr>
    </w:p>
    <w:p w:rsidR="00EA7F95" w:rsidRDefault="00EA7F95" w:rsidP="00C73E1D">
      <w:pPr>
        <w:pStyle w:val="Sansinterligne"/>
        <w:spacing w:line="276" w:lineRule="auto"/>
        <w:rPr>
          <w:rFonts w:ascii="Times New Roman" w:eastAsia="Times New Roman" w:hAnsi="Times New Roman" w:cs="Times New Roman"/>
          <w:noProof/>
          <w:sz w:val="24"/>
          <w:szCs w:val="24"/>
        </w:rPr>
      </w:pPr>
    </w:p>
    <w:p w:rsidR="00EA7F95" w:rsidRDefault="00EA7F95" w:rsidP="00C73E1D">
      <w:pPr>
        <w:pStyle w:val="Sansinterligne"/>
        <w:spacing w:line="276" w:lineRule="auto"/>
        <w:rPr>
          <w:rFonts w:ascii="Times New Roman" w:eastAsia="Times New Roman" w:hAnsi="Times New Roman" w:cs="Times New Roman"/>
          <w:noProof/>
          <w:sz w:val="24"/>
          <w:szCs w:val="24"/>
        </w:rPr>
      </w:pPr>
      <w:r w:rsidRPr="00061669">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posOffset>780415</wp:posOffset>
            </wp:positionH>
            <wp:positionV relativeFrom="margin">
              <wp:posOffset>1322070</wp:posOffset>
            </wp:positionV>
            <wp:extent cx="786130" cy="288925"/>
            <wp:effectExtent l="0" t="0" r="0" b="0"/>
            <wp:wrapSquare wrapText="bothSides"/>
            <wp:docPr id="1" name="Image 1" descr="Campus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 Franc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6130" cy="288925"/>
                    </a:xfrm>
                    <a:prstGeom prst="rect">
                      <a:avLst/>
                    </a:prstGeom>
                    <a:noFill/>
                    <a:ln w="9525">
                      <a:noFill/>
                      <a:miter lim="800000"/>
                      <a:headEnd/>
                      <a:tailEnd/>
                    </a:ln>
                  </pic:spPr>
                </pic:pic>
              </a:graphicData>
            </a:graphic>
          </wp:anchor>
        </w:drawing>
      </w:r>
    </w:p>
    <w:p w:rsidR="00EA7F95" w:rsidRDefault="00EA7F95" w:rsidP="00C73E1D">
      <w:pPr>
        <w:pStyle w:val="Sansinterligne"/>
        <w:spacing w:line="276" w:lineRule="auto"/>
        <w:rPr>
          <w:rFonts w:ascii="Times New Roman" w:eastAsia="Times New Roman" w:hAnsi="Times New Roman" w:cs="Times New Roman"/>
          <w:noProof/>
          <w:sz w:val="24"/>
          <w:szCs w:val="24"/>
        </w:rPr>
      </w:pPr>
    </w:p>
    <w:p w:rsidR="00EA7F95" w:rsidRDefault="00EA7F95" w:rsidP="00C73E1D">
      <w:pPr>
        <w:pStyle w:val="Sansinterligne"/>
        <w:spacing w:line="276" w:lineRule="auto"/>
        <w:rPr>
          <w:rFonts w:ascii="Times New Roman" w:eastAsia="Times New Roman" w:hAnsi="Times New Roman" w:cs="Times New Roman"/>
          <w:noProof/>
          <w:sz w:val="24"/>
          <w:szCs w:val="24"/>
        </w:rPr>
      </w:pPr>
    </w:p>
    <w:p w:rsidR="00EA7F95" w:rsidRPr="00A37E5C" w:rsidRDefault="00EA7F95" w:rsidP="00C73E1D">
      <w:pPr>
        <w:pStyle w:val="Sansinterligne"/>
        <w:spacing w:line="276" w:lineRule="auto"/>
        <w:rPr>
          <w:rFonts w:ascii="Times New Roman" w:eastAsia="Times New Roman" w:hAnsi="Times New Roman" w:cs="Times New Roman"/>
          <w:vanish/>
          <w:sz w:val="52"/>
          <w:szCs w:val="24"/>
        </w:rPr>
      </w:pPr>
    </w:p>
    <w:p w:rsidR="00BC1812" w:rsidRPr="00A37E5C" w:rsidRDefault="00BC1812" w:rsidP="00C73E1D">
      <w:pPr>
        <w:pBdr>
          <w:bottom w:val="single" w:sz="4" w:space="1" w:color="auto"/>
        </w:pBdr>
        <w:autoSpaceDE w:val="0"/>
        <w:autoSpaceDN w:val="0"/>
        <w:spacing w:after="0"/>
        <w:jc w:val="center"/>
        <w:outlineLvl w:val="0"/>
        <w:rPr>
          <w:rFonts w:ascii="Times New Roman" w:hAnsi="Times New Roman" w:cs="Times New Roman"/>
          <w:b/>
          <w:bCs/>
          <w:color w:val="000000"/>
          <w:kern w:val="36"/>
          <w:sz w:val="52"/>
          <w:szCs w:val="24"/>
        </w:rPr>
      </w:pPr>
      <w:r w:rsidRPr="00A37E5C">
        <w:rPr>
          <w:rFonts w:ascii="Times New Roman" w:hAnsi="Times New Roman" w:cs="Times New Roman"/>
          <w:b/>
          <w:bCs/>
          <w:color w:val="000000"/>
          <w:kern w:val="36"/>
          <w:sz w:val="52"/>
          <w:szCs w:val="24"/>
        </w:rPr>
        <w:t>Programme Tassili 201</w:t>
      </w:r>
      <w:r w:rsidR="00032C82" w:rsidRPr="00A37E5C">
        <w:rPr>
          <w:rFonts w:ascii="Times New Roman" w:hAnsi="Times New Roman" w:cs="Times New Roman"/>
          <w:b/>
          <w:bCs/>
          <w:color w:val="000000"/>
          <w:kern w:val="36"/>
          <w:sz w:val="52"/>
          <w:szCs w:val="24"/>
        </w:rPr>
        <w:t>8</w:t>
      </w:r>
    </w:p>
    <w:p w:rsidR="00C73E1D" w:rsidRPr="00A37E5C" w:rsidRDefault="00BC1812" w:rsidP="00C73E1D">
      <w:pPr>
        <w:pBdr>
          <w:bottom w:val="single" w:sz="4" w:space="1" w:color="auto"/>
        </w:pBdr>
        <w:autoSpaceDE w:val="0"/>
        <w:autoSpaceDN w:val="0"/>
        <w:spacing w:after="0"/>
        <w:jc w:val="center"/>
        <w:rPr>
          <w:rFonts w:ascii="Times New Roman" w:hAnsi="Times New Roman" w:cs="Times New Roman"/>
          <w:b/>
          <w:color w:val="000000"/>
          <w:sz w:val="48"/>
          <w:szCs w:val="24"/>
        </w:rPr>
      </w:pPr>
      <w:r w:rsidRPr="00A37E5C">
        <w:rPr>
          <w:rFonts w:ascii="Times New Roman" w:hAnsi="Times New Roman" w:cs="Times New Roman"/>
          <w:b/>
          <w:color w:val="000000"/>
          <w:sz w:val="48"/>
          <w:szCs w:val="24"/>
        </w:rPr>
        <w:t>Appel à candidatures</w:t>
      </w:r>
    </w:p>
    <w:p w:rsidR="00BC1812" w:rsidRPr="00061669" w:rsidRDefault="00BC1812" w:rsidP="00C73E1D">
      <w:pPr>
        <w:spacing w:after="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[1]</w:t>
      </w:r>
    </w:p>
    <w:p w:rsidR="00EA7F95" w:rsidRDefault="00EA7F95" w:rsidP="00C73E1D">
      <w:pPr>
        <w:pStyle w:val="Sansinterligne"/>
        <w:spacing w:line="276" w:lineRule="auto"/>
        <w:rPr>
          <w:rFonts w:ascii="Times New Roman" w:eastAsia="Times New Roman" w:hAnsi="Times New Roman" w:cs="Times New Roman"/>
          <w:color w:val="4A4A4A"/>
          <w:sz w:val="24"/>
          <w:szCs w:val="24"/>
        </w:rPr>
      </w:pPr>
    </w:p>
    <w:p w:rsidR="00C80629" w:rsidRPr="00061669" w:rsidRDefault="00C80629" w:rsidP="00C73E1D">
      <w:pPr>
        <w:pStyle w:val="Sansinterligne"/>
        <w:spacing w:line="276" w:lineRule="auto"/>
        <w:rPr>
          <w:rFonts w:ascii="Times New Roman" w:eastAsia="Times New Roman" w:hAnsi="Times New Roman" w:cs="Times New Roman"/>
          <w:sz w:val="24"/>
          <w:szCs w:val="24"/>
        </w:rPr>
      </w:pPr>
      <w:r w:rsidRPr="00061669">
        <w:rPr>
          <w:rFonts w:ascii="Times New Roman" w:eastAsia="Times New Roman" w:hAnsi="Times New Roman" w:cs="Times New Roman"/>
          <w:color w:val="4A4A4A"/>
          <w:sz w:val="24"/>
          <w:szCs w:val="24"/>
        </w:rPr>
        <w:t xml:space="preserve">Publié sur </w:t>
      </w:r>
      <w:r w:rsidRPr="00061669">
        <w:rPr>
          <w:rFonts w:ascii="Times New Roman" w:eastAsia="Times New Roman" w:hAnsi="Times New Roman" w:cs="Times New Roman"/>
          <w:i/>
          <w:iCs/>
          <w:color w:val="4A4A4A"/>
          <w:sz w:val="24"/>
          <w:szCs w:val="24"/>
        </w:rPr>
        <w:t>CampusFrance</w:t>
      </w:r>
      <w:r w:rsidRPr="00061669">
        <w:rPr>
          <w:rFonts w:ascii="Times New Roman" w:eastAsia="Times New Roman" w:hAnsi="Times New Roman" w:cs="Times New Roman"/>
          <w:color w:val="4A4A4A"/>
          <w:sz w:val="24"/>
          <w:szCs w:val="24"/>
        </w:rPr>
        <w:t xml:space="preserve"> (</w:t>
      </w:r>
      <w:hyperlink r:id="rId11" w:history="1">
        <w:r w:rsidRPr="00061669">
          <w:rPr>
            <w:rFonts w:ascii="Times New Roman" w:eastAsia="Times New Roman" w:hAnsi="Times New Roman" w:cs="Times New Roman"/>
            <w:color w:val="000000"/>
            <w:sz w:val="24"/>
            <w:szCs w:val="24"/>
            <w:u w:val="single"/>
          </w:rPr>
          <w:t>http://saisie.preprod.campusfrance.org</w:t>
        </w:r>
      </w:hyperlink>
      <w:r w:rsidRPr="00061669">
        <w:rPr>
          <w:rFonts w:ascii="Times New Roman" w:eastAsia="Times New Roman" w:hAnsi="Times New Roman" w:cs="Times New Roman"/>
          <w:color w:val="4A4A4A"/>
          <w:sz w:val="24"/>
          <w:szCs w:val="24"/>
        </w:rPr>
        <w:t xml:space="preserve">) | </w:t>
      </w:r>
      <w:hyperlink r:id="rId12" w:history="1">
        <w:r w:rsidRPr="00061669">
          <w:rPr>
            <w:rFonts w:ascii="Times New Roman" w:eastAsia="Times New Roman" w:hAnsi="Times New Roman" w:cs="Times New Roman"/>
            <w:color w:val="000000"/>
            <w:sz w:val="24"/>
            <w:szCs w:val="24"/>
            <w:u w:val="single"/>
          </w:rPr>
          <w:t>Imprimer</w:t>
        </w:r>
      </w:hyperlink>
    </w:p>
    <w:p w:rsidR="00C80629" w:rsidRPr="009F4B63" w:rsidRDefault="00834C64" w:rsidP="00C73E1D">
      <w:pPr>
        <w:spacing w:after="0"/>
        <w:rPr>
          <w:rFonts w:ascii="Times New Roman" w:eastAsia="Times New Roman" w:hAnsi="Times New Roman" w:cs="Times New Roman"/>
          <w:vanish/>
          <w:sz w:val="24"/>
          <w:szCs w:val="24"/>
          <w:u w:val="single"/>
        </w:rPr>
      </w:pPr>
      <w:hyperlink r:id="rId13" w:history="1">
        <w:r w:rsidR="00C80629" w:rsidRPr="009F4B63">
          <w:rPr>
            <w:rFonts w:ascii="Times New Roman" w:eastAsia="Times New Roman" w:hAnsi="Times New Roman" w:cs="Times New Roman"/>
            <w:vanish/>
            <w:color w:val="000000"/>
            <w:sz w:val="24"/>
            <w:szCs w:val="24"/>
            <w:u w:val="single"/>
          </w:rPr>
          <w:t>Accueil</w:t>
        </w:r>
      </w:hyperlink>
      <w:r w:rsidR="00C80629" w:rsidRPr="009F4B63">
        <w:rPr>
          <w:rFonts w:ascii="Times New Roman" w:eastAsia="Times New Roman" w:hAnsi="Times New Roman" w:cs="Times New Roman"/>
          <w:vanish/>
          <w:sz w:val="24"/>
          <w:szCs w:val="24"/>
          <w:u w:val="single"/>
        </w:rPr>
        <w:t>&gt; Programme Tassili 2017</w:t>
      </w:r>
    </w:p>
    <w:p w:rsidR="00BC1812" w:rsidRPr="00061669" w:rsidRDefault="00BC1812" w:rsidP="00C73E1D">
      <w:pPr>
        <w:spacing w:after="0"/>
        <w:jc w:val="both"/>
        <w:rPr>
          <w:rFonts w:ascii="Times New Roman" w:eastAsia="Times New Roman" w:hAnsi="Times New Roman" w:cs="Times New Roman"/>
          <w:sz w:val="24"/>
          <w:szCs w:val="24"/>
        </w:rPr>
      </w:pPr>
      <w:r w:rsidRPr="009F4B63">
        <w:rPr>
          <w:rFonts w:ascii="Times New Roman" w:eastAsia="Times New Roman" w:hAnsi="Times New Roman" w:cs="Times New Roman"/>
          <w:sz w:val="24"/>
          <w:szCs w:val="24"/>
          <w:u w:val="single"/>
        </w:rPr>
        <w:t>Important</w:t>
      </w:r>
      <w:r w:rsidRPr="00061669">
        <w:rPr>
          <w:rFonts w:ascii="Times New Roman" w:eastAsia="Times New Roman" w:hAnsi="Times New Roman" w:cs="Times New Roman"/>
          <w:sz w:val="24"/>
          <w:szCs w:val="24"/>
        </w:rPr>
        <w:t xml:space="preserve"> : cette page présente les informations spécifiques à ce programme. Pour les informations communes à tous les PHC gérés par Campus France (présentation, critères de sélection, contacts...), reportez-vous à la page de </w:t>
      </w:r>
      <w:hyperlink r:id="rId14" w:history="1">
        <w:r w:rsidRPr="00061669">
          <w:rPr>
            <w:rFonts w:ascii="Times New Roman" w:eastAsia="Times New Roman" w:hAnsi="Times New Roman" w:cs="Times New Roman"/>
            <w:color w:val="000000"/>
            <w:sz w:val="24"/>
            <w:szCs w:val="24"/>
            <w:u w:val="single"/>
          </w:rPr>
          <w:t>présentation générale</w:t>
        </w:r>
      </w:hyperlink>
      <w:r w:rsidRPr="00061669">
        <w:rPr>
          <w:rFonts w:ascii="Times New Roman" w:eastAsia="Times New Roman" w:hAnsi="Times New Roman" w:cs="Times New Roman"/>
          <w:sz w:val="24"/>
          <w:szCs w:val="24"/>
        </w:rPr>
        <w:t>[2].</w:t>
      </w:r>
    </w:p>
    <w:p w:rsidR="00BC1812" w:rsidRDefault="00BC1812" w:rsidP="00C73E1D">
      <w:pPr>
        <w:spacing w:after="0"/>
        <w:jc w:val="both"/>
        <w:rPr>
          <w:rFonts w:ascii="Times New Roman" w:eastAsia="Times New Roman" w:hAnsi="Times New Roman" w:cs="Times New Roman"/>
          <w:sz w:val="24"/>
          <w:szCs w:val="24"/>
        </w:rPr>
      </w:pPr>
    </w:p>
    <w:p w:rsidR="00EA7F95" w:rsidRPr="00061669" w:rsidRDefault="00EA7F95" w:rsidP="00C73E1D">
      <w:pPr>
        <w:spacing w:after="0"/>
        <w:jc w:val="both"/>
        <w:rPr>
          <w:rFonts w:ascii="Times New Roman" w:eastAsia="Times New Roman" w:hAnsi="Times New Roman" w:cs="Times New Roman"/>
          <w:sz w:val="24"/>
          <w:szCs w:val="24"/>
        </w:rPr>
      </w:pPr>
    </w:p>
    <w:p w:rsidR="00E84C06"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Le partenariat Hubert Curien (PHC) Tassili est un programme de coopération algéro-français. Il apporte un soutien à des </w:t>
      </w:r>
      <w:r w:rsidRPr="00061669">
        <w:rPr>
          <w:rFonts w:ascii="Times New Roman" w:eastAsia="Times New Roman" w:hAnsi="Times New Roman" w:cs="Times New Roman"/>
          <w:b/>
          <w:sz w:val="24"/>
          <w:szCs w:val="24"/>
          <w:u w:val="single"/>
        </w:rPr>
        <w:t>projets de recherche conjoints</w:t>
      </w:r>
      <w:r w:rsidRPr="00061669">
        <w:rPr>
          <w:rFonts w:ascii="Times New Roman" w:eastAsia="Times New Roman" w:hAnsi="Times New Roman" w:cs="Times New Roman"/>
          <w:sz w:val="24"/>
          <w:szCs w:val="24"/>
        </w:rPr>
        <w:t xml:space="preserve"> sur une durée de 3 ans. Le financement porte </w:t>
      </w:r>
      <w:r w:rsidR="00B95F3A" w:rsidRPr="00061669">
        <w:rPr>
          <w:rFonts w:ascii="Times New Roman" w:eastAsia="Times New Roman" w:hAnsi="Times New Roman" w:cs="Times New Roman"/>
          <w:sz w:val="24"/>
          <w:szCs w:val="24"/>
        </w:rPr>
        <w:t xml:space="preserve">notamment </w:t>
      </w:r>
      <w:r w:rsidRPr="00061669">
        <w:rPr>
          <w:rFonts w:ascii="Times New Roman" w:eastAsia="Times New Roman" w:hAnsi="Times New Roman" w:cs="Times New Roman"/>
          <w:sz w:val="24"/>
          <w:szCs w:val="24"/>
        </w:rPr>
        <w:t>sur la mobilité de jeunes doctorants algériens au sein de laboratoires français et la mobilité de chercheurs français et algériens</w:t>
      </w:r>
      <w:r w:rsidR="00E84C06" w:rsidRPr="00061669">
        <w:rPr>
          <w:rFonts w:ascii="Times New Roman" w:eastAsia="Times New Roman" w:hAnsi="Times New Roman" w:cs="Times New Roman"/>
          <w:sz w:val="24"/>
          <w:szCs w:val="24"/>
        </w:rPr>
        <w:t xml:space="preserve"> entre la France et l’Algérie. </w:t>
      </w:r>
    </w:p>
    <w:p w:rsidR="00A37E5C" w:rsidRDefault="00A37E5C" w:rsidP="00C73E1D">
      <w:pPr>
        <w:spacing w:after="0"/>
        <w:jc w:val="both"/>
        <w:rPr>
          <w:rFonts w:ascii="Times New Roman" w:eastAsia="Times New Roman" w:hAnsi="Times New Roman" w:cs="Times New Roman"/>
          <w:sz w:val="24"/>
          <w:szCs w:val="24"/>
        </w:rPr>
      </w:pPr>
    </w:p>
    <w:p w:rsidR="00E84C06"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 PHC Tassi</w:t>
      </w:r>
      <w:r w:rsidR="00E84C06" w:rsidRPr="00061669">
        <w:rPr>
          <w:rFonts w:ascii="Times New Roman" w:eastAsia="Times New Roman" w:hAnsi="Times New Roman" w:cs="Times New Roman"/>
          <w:sz w:val="24"/>
          <w:szCs w:val="24"/>
        </w:rPr>
        <w:t xml:space="preserve">li est porté et cofinancé par : </w:t>
      </w:r>
    </w:p>
    <w:p w:rsidR="00E84C06"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 la France à travers le Ministère des Affaires étrangères et du Développement international (MAEDI) et le Ministère de l’Éducation nationale, de l’Enseignement supérieur et de </w:t>
      </w:r>
      <w:r w:rsidR="00E84C06" w:rsidRPr="00061669">
        <w:rPr>
          <w:rFonts w:ascii="Times New Roman" w:eastAsia="Times New Roman" w:hAnsi="Times New Roman" w:cs="Times New Roman"/>
          <w:sz w:val="24"/>
          <w:szCs w:val="24"/>
        </w:rPr>
        <w:t xml:space="preserve">la Recherche français (MENESR) </w:t>
      </w:r>
    </w:p>
    <w:p w:rsidR="00E84C06"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 l’Algérie, à travers le Ministère de l'enseignement supérieur et de la </w:t>
      </w:r>
      <w:r w:rsidR="00E84C06" w:rsidRPr="00061669">
        <w:rPr>
          <w:rFonts w:ascii="Times New Roman" w:eastAsia="Times New Roman" w:hAnsi="Times New Roman" w:cs="Times New Roman"/>
          <w:sz w:val="24"/>
          <w:szCs w:val="24"/>
        </w:rPr>
        <w:t>recherche scientifique (MESRS).</w:t>
      </w:r>
    </w:p>
    <w:p w:rsidR="00A37E5C" w:rsidRDefault="00A37E5C" w:rsidP="00C73E1D">
      <w:pPr>
        <w:spacing w:after="0"/>
        <w:jc w:val="both"/>
        <w:rPr>
          <w:rFonts w:ascii="Times New Roman" w:eastAsia="Times New Roman" w:hAnsi="Times New Roman" w:cs="Times New Roman"/>
          <w:sz w:val="24"/>
          <w:szCs w:val="24"/>
        </w:rPr>
      </w:pPr>
    </w:p>
    <w:p w:rsidR="00BC1812"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La coordination des activités du programme et son pilotage ont été placés par les ministères de tutelle sous la responsabilité du Comité Mixte d’Evaluation et de Prospective (CMEP), composé d’experts des deux pays et de deux coprésidents.</w:t>
      </w:r>
    </w:p>
    <w:p w:rsidR="00354066" w:rsidRDefault="00354066" w:rsidP="00C73E1D">
      <w:pPr>
        <w:spacing w:after="0"/>
        <w:rPr>
          <w:rFonts w:ascii="Times New Roman" w:eastAsia="Times New Roman" w:hAnsi="Times New Roman" w:cs="Times New Roman"/>
          <w:b/>
          <w:bCs/>
          <w:sz w:val="24"/>
          <w:szCs w:val="24"/>
        </w:rPr>
      </w:pPr>
    </w:p>
    <w:p w:rsidR="00BC1812" w:rsidRPr="00061669" w:rsidRDefault="00BC1812" w:rsidP="00C73E1D">
      <w:pPr>
        <w:spacing w:after="0"/>
        <w:jc w:val="center"/>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Cet appel à projets est ouvert du 2</w:t>
      </w:r>
      <w:r w:rsidR="00AB1118" w:rsidRPr="00061669">
        <w:rPr>
          <w:rFonts w:ascii="Times New Roman" w:eastAsia="Times New Roman" w:hAnsi="Times New Roman" w:cs="Times New Roman"/>
          <w:b/>
          <w:bCs/>
          <w:sz w:val="24"/>
          <w:szCs w:val="24"/>
        </w:rPr>
        <w:t>3</w:t>
      </w:r>
      <w:r w:rsidRPr="00061669">
        <w:rPr>
          <w:rFonts w:ascii="Times New Roman" w:eastAsia="Times New Roman" w:hAnsi="Times New Roman" w:cs="Times New Roman"/>
          <w:b/>
          <w:bCs/>
          <w:sz w:val="24"/>
          <w:szCs w:val="24"/>
        </w:rPr>
        <w:t xml:space="preserve"> mars au 2</w:t>
      </w:r>
      <w:r w:rsidR="00F9286A" w:rsidRPr="00061669">
        <w:rPr>
          <w:rFonts w:ascii="Times New Roman" w:eastAsia="Times New Roman" w:hAnsi="Times New Roman" w:cs="Times New Roman"/>
          <w:b/>
          <w:bCs/>
          <w:sz w:val="24"/>
          <w:szCs w:val="24"/>
        </w:rPr>
        <w:t>5</w:t>
      </w:r>
      <w:r w:rsidRPr="00061669">
        <w:rPr>
          <w:rFonts w:ascii="Times New Roman" w:eastAsia="Times New Roman" w:hAnsi="Times New Roman" w:cs="Times New Roman"/>
          <w:b/>
          <w:bCs/>
          <w:sz w:val="24"/>
          <w:szCs w:val="24"/>
        </w:rPr>
        <w:t xml:space="preserve"> mai 201</w:t>
      </w:r>
      <w:r w:rsidR="00B95F3A" w:rsidRPr="00061669">
        <w:rPr>
          <w:rFonts w:ascii="Times New Roman" w:eastAsia="Times New Roman" w:hAnsi="Times New Roman" w:cs="Times New Roman"/>
          <w:b/>
          <w:bCs/>
          <w:sz w:val="24"/>
          <w:szCs w:val="24"/>
        </w:rPr>
        <w:t>7</w:t>
      </w:r>
      <w:r w:rsidR="00AB1118" w:rsidRPr="00061669">
        <w:rPr>
          <w:rFonts w:ascii="Times New Roman" w:eastAsia="Times New Roman" w:hAnsi="Times New Roman" w:cs="Times New Roman"/>
          <w:b/>
          <w:bCs/>
          <w:sz w:val="24"/>
          <w:szCs w:val="24"/>
        </w:rPr>
        <w:t>.</w:t>
      </w:r>
    </w:p>
    <w:p w:rsidR="00354066" w:rsidRDefault="00354066" w:rsidP="00C73E1D">
      <w:pPr>
        <w:spacing w:after="0"/>
        <w:rPr>
          <w:rFonts w:ascii="Times New Roman" w:eastAsia="Times New Roman" w:hAnsi="Times New Roman" w:cs="Times New Roman"/>
          <w:b/>
          <w:bCs/>
          <w:sz w:val="24"/>
          <w:szCs w:val="24"/>
        </w:rPr>
      </w:pPr>
    </w:p>
    <w:p w:rsidR="00BC1812" w:rsidRPr="00061669" w:rsidRDefault="00BC1812" w:rsidP="00C73E1D">
      <w:pPr>
        <w:spacing w:after="0"/>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Il est disponible sur :</w:t>
      </w:r>
    </w:p>
    <w:p w:rsidR="00BC1812" w:rsidRPr="00061669" w:rsidRDefault="00BC1812" w:rsidP="00C73E1D">
      <w:pPr>
        <w:numPr>
          <w:ilvl w:val="0"/>
          <w:numId w:val="1"/>
        </w:numPr>
        <w:tabs>
          <w:tab w:val="clear" w:pos="720"/>
          <w:tab w:val="num" w:pos="567"/>
        </w:tabs>
        <w:spacing w:after="0"/>
        <w:ind w:left="567" w:firstLine="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 site du Ministère de l’enseigneme</w:t>
      </w:r>
      <w:r w:rsidR="008F20FF" w:rsidRPr="00061669">
        <w:rPr>
          <w:rFonts w:ascii="Times New Roman" w:eastAsia="Times New Roman" w:hAnsi="Times New Roman" w:cs="Times New Roman"/>
          <w:sz w:val="24"/>
          <w:szCs w:val="24"/>
        </w:rPr>
        <w:t xml:space="preserve">nt supérieur et de la recherche </w:t>
      </w:r>
      <w:r w:rsidRPr="00061669">
        <w:rPr>
          <w:rFonts w:ascii="Times New Roman" w:eastAsia="Times New Roman" w:hAnsi="Times New Roman" w:cs="Times New Roman"/>
          <w:sz w:val="24"/>
          <w:szCs w:val="24"/>
        </w:rPr>
        <w:t xml:space="preserve">scientifique, rubrique nouveauté </w:t>
      </w:r>
      <w:hyperlink r:id="rId15" w:tgtFrame="_blank" w:history="1">
        <w:r w:rsidRPr="00061669">
          <w:rPr>
            <w:rFonts w:ascii="Times New Roman" w:eastAsia="Times New Roman" w:hAnsi="Times New Roman" w:cs="Times New Roman"/>
            <w:color w:val="000000"/>
            <w:sz w:val="24"/>
            <w:szCs w:val="24"/>
            <w:u w:val="single"/>
          </w:rPr>
          <w:t>www.mesrs.dz</w:t>
        </w:r>
      </w:hyperlink>
      <w:r w:rsidRPr="00061669">
        <w:rPr>
          <w:rFonts w:ascii="Times New Roman" w:eastAsia="Times New Roman" w:hAnsi="Times New Roman" w:cs="Times New Roman"/>
          <w:sz w:val="24"/>
          <w:szCs w:val="24"/>
        </w:rPr>
        <w:t>[3]</w:t>
      </w:r>
    </w:p>
    <w:p w:rsidR="00BC1812" w:rsidRPr="00061669" w:rsidRDefault="00BC1812" w:rsidP="00C73E1D">
      <w:pPr>
        <w:numPr>
          <w:ilvl w:val="0"/>
          <w:numId w:val="1"/>
        </w:numPr>
        <w:tabs>
          <w:tab w:val="clear" w:pos="720"/>
          <w:tab w:val="num" w:pos="567"/>
        </w:tabs>
        <w:spacing w:after="0"/>
        <w:ind w:left="567" w:firstLine="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lastRenderedPageBreak/>
        <w:t xml:space="preserve">Le site de l’Institut Français d’Algérie : </w:t>
      </w:r>
      <w:hyperlink r:id="rId16" w:tgtFrame="_blank" w:history="1">
        <w:r w:rsidRPr="00061669">
          <w:rPr>
            <w:rFonts w:ascii="Times New Roman" w:eastAsia="Times New Roman" w:hAnsi="Times New Roman" w:cs="Times New Roman"/>
            <w:sz w:val="24"/>
            <w:szCs w:val="24"/>
          </w:rPr>
          <w:t>www.if-algerie.com/actualites/appels-a-projet/lancement-de-lappel-a-projets-phc-tassili</w:t>
        </w:r>
      </w:hyperlink>
      <w:r w:rsidRPr="00061669">
        <w:rPr>
          <w:rFonts w:ascii="Times New Roman" w:eastAsia="Times New Roman" w:hAnsi="Times New Roman" w:cs="Times New Roman"/>
          <w:sz w:val="24"/>
          <w:szCs w:val="24"/>
        </w:rPr>
        <w:t>[4]</w:t>
      </w:r>
    </w:p>
    <w:p w:rsidR="00BC1812" w:rsidRPr="00061669" w:rsidRDefault="00BC1812" w:rsidP="00C73E1D">
      <w:pPr>
        <w:numPr>
          <w:ilvl w:val="0"/>
          <w:numId w:val="1"/>
        </w:numPr>
        <w:tabs>
          <w:tab w:val="clear" w:pos="720"/>
          <w:tab w:val="num" w:pos="567"/>
        </w:tabs>
        <w:spacing w:after="0"/>
        <w:ind w:left="567" w:firstLine="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Le site de Campus France </w:t>
      </w:r>
      <w:hyperlink r:id="rId17" w:history="1">
        <w:r w:rsidRPr="00061669">
          <w:rPr>
            <w:rFonts w:ascii="Times New Roman" w:eastAsia="Times New Roman" w:hAnsi="Times New Roman" w:cs="Times New Roman"/>
            <w:sz w:val="24"/>
            <w:szCs w:val="24"/>
          </w:rPr>
          <w:t>www.campusfrance.org/fr/tassili</w:t>
        </w:r>
      </w:hyperlink>
      <w:r w:rsidRPr="00061669">
        <w:rPr>
          <w:rFonts w:ascii="Times New Roman" w:eastAsia="Times New Roman" w:hAnsi="Times New Roman" w:cs="Times New Roman"/>
          <w:sz w:val="24"/>
          <w:szCs w:val="24"/>
        </w:rPr>
        <w:t>[5]</w:t>
      </w:r>
    </w:p>
    <w:p w:rsidR="00B846D3" w:rsidRDefault="00B846D3" w:rsidP="00C73E1D">
      <w:pPr>
        <w:spacing w:after="0"/>
        <w:rPr>
          <w:rFonts w:ascii="Times New Roman" w:eastAsia="Times New Roman" w:hAnsi="Times New Roman" w:cs="Times New Roman"/>
          <w:b/>
          <w:bCs/>
          <w:sz w:val="24"/>
          <w:szCs w:val="24"/>
        </w:rPr>
      </w:pPr>
    </w:p>
    <w:p w:rsidR="00BC1812" w:rsidRPr="00061669" w:rsidRDefault="00BC1812" w:rsidP="00C73E1D">
      <w:pPr>
        <w:spacing w:after="0"/>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 xml:space="preserve">Avant le </w:t>
      </w:r>
      <w:r w:rsidR="00107E79" w:rsidRPr="00061669">
        <w:rPr>
          <w:rFonts w:ascii="Times New Roman" w:eastAsia="Times New Roman" w:hAnsi="Times New Roman" w:cs="Times New Roman"/>
          <w:b/>
          <w:bCs/>
          <w:sz w:val="24"/>
          <w:szCs w:val="24"/>
        </w:rPr>
        <w:t>25</w:t>
      </w:r>
      <w:r w:rsidRPr="00061669">
        <w:rPr>
          <w:rFonts w:ascii="Times New Roman" w:eastAsia="Times New Roman" w:hAnsi="Times New Roman" w:cs="Times New Roman"/>
          <w:b/>
          <w:bCs/>
          <w:sz w:val="24"/>
          <w:szCs w:val="24"/>
        </w:rPr>
        <w:t xml:space="preserve"> mai 201</w:t>
      </w:r>
      <w:r w:rsidR="00032C82" w:rsidRPr="00061669">
        <w:rPr>
          <w:rFonts w:ascii="Times New Roman" w:eastAsia="Times New Roman" w:hAnsi="Times New Roman" w:cs="Times New Roman"/>
          <w:b/>
          <w:bCs/>
          <w:sz w:val="24"/>
          <w:szCs w:val="24"/>
        </w:rPr>
        <w:t>7</w:t>
      </w:r>
      <w:r w:rsidRPr="00B846D3">
        <w:rPr>
          <w:rFonts w:ascii="Times New Roman" w:eastAsia="Times New Roman" w:hAnsi="Times New Roman" w:cs="Times New Roman"/>
          <w:b/>
          <w:sz w:val="24"/>
          <w:szCs w:val="24"/>
        </w:rPr>
        <w:t>:</w:t>
      </w:r>
    </w:p>
    <w:p w:rsidR="005B7404" w:rsidRPr="00061669" w:rsidRDefault="00BC1812" w:rsidP="00C73E1D">
      <w:pPr>
        <w:numPr>
          <w:ilvl w:val="0"/>
          <w:numId w:val="1"/>
        </w:numPr>
        <w:tabs>
          <w:tab w:val="clear" w:pos="720"/>
          <w:tab w:val="num" w:pos="567"/>
        </w:tabs>
        <w:spacing w:after="0"/>
        <w:ind w:left="567" w:firstLine="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Le formulaire de candidature devra avoir été saisi conjointement en ligne par les parties française et algérienne du projet sur le site de Campus France : </w:t>
      </w:r>
      <w:hyperlink r:id="rId18" w:history="1">
        <w:r w:rsidRPr="00061669">
          <w:rPr>
            <w:rFonts w:ascii="Times New Roman" w:eastAsia="Times New Roman" w:hAnsi="Times New Roman" w:cs="Times New Roman"/>
            <w:sz w:val="24"/>
            <w:szCs w:val="24"/>
          </w:rPr>
          <w:t>www.campusfrance.org/fr/saisie-en-ligne</w:t>
        </w:r>
      </w:hyperlink>
      <w:r w:rsidRPr="00061669">
        <w:rPr>
          <w:rFonts w:ascii="Times New Roman" w:eastAsia="Times New Roman" w:hAnsi="Times New Roman" w:cs="Times New Roman"/>
          <w:sz w:val="24"/>
          <w:szCs w:val="24"/>
        </w:rPr>
        <w:t>[6]</w:t>
      </w:r>
    </w:p>
    <w:p w:rsidR="005B7404" w:rsidRPr="00061669" w:rsidRDefault="00BC1812" w:rsidP="00C73E1D">
      <w:pPr>
        <w:numPr>
          <w:ilvl w:val="0"/>
          <w:numId w:val="1"/>
        </w:numPr>
        <w:tabs>
          <w:tab w:val="clear" w:pos="720"/>
          <w:tab w:val="num" w:pos="567"/>
        </w:tabs>
        <w:spacing w:after="0"/>
        <w:ind w:left="567" w:firstLine="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Une fois la saisie du formulaire effectuée sur le site de Campus France, la version PDF devra avoir été mise en ligne sur le site suivant par le responsable de projet algérien :</w:t>
      </w:r>
      <w:hyperlink r:id="rId19" w:tgtFrame="_blank" w:history="1">
        <w:r w:rsidRPr="00061669">
          <w:rPr>
            <w:rFonts w:ascii="Times New Roman" w:eastAsia="Times New Roman" w:hAnsi="Times New Roman" w:cs="Times New Roman"/>
            <w:sz w:val="24"/>
            <w:szCs w:val="24"/>
          </w:rPr>
          <w:t xml:space="preserve"> http://forum.mesrs.dz/login/index.php</w:t>
        </w:r>
      </w:hyperlink>
      <w:r w:rsidRPr="00061669">
        <w:rPr>
          <w:rFonts w:ascii="Times New Roman" w:eastAsia="Times New Roman" w:hAnsi="Times New Roman" w:cs="Times New Roman"/>
          <w:sz w:val="24"/>
          <w:szCs w:val="24"/>
        </w:rPr>
        <w:t>[7].</w:t>
      </w:r>
    </w:p>
    <w:p w:rsidR="00B846D3" w:rsidRDefault="00B846D3" w:rsidP="00C73E1D">
      <w:pPr>
        <w:spacing w:after="0"/>
        <w:jc w:val="both"/>
        <w:rPr>
          <w:rFonts w:ascii="Times New Roman" w:eastAsia="Times New Roman" w:hAnsi="Times New Roman" w:cs="Times New Roman"/>
          <w:b/>
          <w:bCs/>
          <w:sz w:val="24"/>
          <w:szCs w:val="24"/>
        </w:rPr>
      </w:pPr>
    </w:p>
    <w:p w:rsidR="00B846D3" w:rsidRDefault="00BC1812" w:rsidP="00C73E1D">
      <w:pPr>
        <w:spacing w:after="0"/>
        <w:jc w:val="both"/>
        <w:rPr>
          <w:rFonts w:ascii="Times New Roman" w:eastAsia="Times New Roman" w:hAnsi="Times New Roman" w:cs="Times New Roman"/>
          <w:b/>
          <w:bCs/>
          <w:sz w:val="24"/>
          <w:szCs w:val="24"/>
        </w:rPr>
      </w:pPr>
      <w:r w:rsidRPr="00061669">
        <w:rPr>
          <w:rFonts w:ascii="Times New Roman" w:eastAsia="Times New Roman" w:hAnsi="Times New Roman" w:cs="Times New Roman"/>
          <w:b/>
          <w:bCs/>
          <w:sz w:val="24"/>
          <w:szCs w:val="24"/>
        </w:rPr>
        <w:t xml:space="preserve">Avant le </w:t>
      </w:r>
      <w:r w:rsidR="00107E79" w:rsidRPr="00061669">
        <w:rPr>
          <w:rFonts w:ascii="Times New Roman" w:eastAsia="Times New Roman" w:hAnsi="Times New Roman" w:cs="Times New Roman"/>
          <w:b/>
          <w:bCs/>
          <w:sz w:val="24"/>
          <w:szCs w:val="24"/>
        </w:rPr>
        <w:t xml:space="preserve">4 juin </w:t>
      </w:r>
      <w:r w:rsidRPr="00061669">
        <w:rPr>
          <w:rFonts w:ascii="Times New Roman" w:eastAsia="Times New Roman" w:hAnsi="Times New Roman" w:cs="Times New Roman"/>
          <w:b/>
          <w:bCs/>
          <w:sz w:val="24"/>
          <w:szCs w:val="24"/>
        </w:rPr>
        <w:t>201</w:t>
      </w:r>
      <w:r w:rsidR="00032C82" w:rsidRPr="00061669">
        <w:rPr>
          <w:rFonts w:ascii="Times New Roman" w:eastAsia="Times New Roman" w:hAnsi="Times New Roman" w:cs="Times New Roman"/>
          <w:b/>
          <w:bCs/>
          <w:sz w:val="24"/>
          <w:szCs w:val="24"/>
        </w:rPr>
        <w:t>7</w:t>
      </w:r>
      <w:r w:rsidR="00B846D3">
        <w:rPr>
          <w:rFonts w:ascii="Times New Roman" w:eastAsia="Times New Roman" w:hAnsi="Times New Roman" w:cs="Times New Roman"/>
          <w:b/>
          <w:bCs/>
          <w:sz w:val="24"/>
          <w:szCs w:val="24"/>
        </w:rPr>
        <w:t> :</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 dossier papier, visé par les chefs d’établissement algérien et français, devra avoir été déposé au Ministère de l’enseignement supérieur e</w:t>
      </w:r>
      <w:r w:rsidR="00AF2221">
        <w:rPr>
          <w:rFonts w:ascii="Times New Roman" w:eastAsia="Times New Roman" w:hAnsi="Times New Roman" w:cs="Times New Roman"/>
          <w:sz w:val="24"/>
          <w:szCs w:val="24"/>
        </w:rPr>
        <w:t>t de la</w:t>
      </w:r>
      <w:r w:rsidR="00B35645">
        <w:rPr>
          <w:rFonts w:ascii="Times New Roman" w:eastAsia="Times New Roman" w:hAnsi="Times New Roman" w:cs="Times New Roman"/>
          <w:sz w:val="24"/>
          <w:szCs w:val="24"/>
        </w:rPr>
        <w:t xml:space="preserve"> recherche scientifique - </w:t>
      </w:r>
      <w:r w:rsidRPr="00061669">
        <w:rPr>
          <w:rFonts w:ascii="Times New Roman" w:eastAsia="Times New Roman" w:hAnsi="Times New Roman" w:cs="Times New Roman"/>
          <w:sz w:val="24"/>
          <w:szCs w:val="24"/>
        </w:rPr>
        <w:t>Direction de la formation doctorale et de</w:t>
      </w:r>
      <w:r w:rsidR="00B35645">
        <w:rPr>
          <w:rFonts w:ascii="Times New Roman" w:eastAsia="Times New Roman" w:hAnsi="Times New Roman" w:cs="Times New Roman"/>
          <w:sz w:val="24"/>
          <w:szCs w:val="24"/>
        </w:rPr>
        <w:t xml:space="preserve"> l’habilitation universitaire - </w:t>
      </w:r>
      <w:r w:rsidRPr="00061669">
        <w:rPr>
          <w:rFonts w:ascii="Times New Roman" w:eastAsia="Times New Roman" w:hAnsi="Times New Roman" w:cs="Times New Roman"/>
          <w:sz w:val="24"/>
          <w:szCs w:val="24"/>
        </w:rPr>
        <w:t>11, chemi</w:t>
      </w:r>
      <w:r w:rsidR="00B35645">
        <w:rPr>
          <w:rFonts w:ascii="Times New Roman" w:eastAsia="Times New Roman" w:hAnsi="Times New Roman" w:cs="Times New Roman"/>
          <w:sz w:val="24"/>
          <w:szCs w:val="24"/>
        </w:rPr>
        <w:t xml:space="preserve">n Doudou Mokhtar - Ben Aknoun - 16000 ALGER, </w:t>
      </w:r>
      <w:r w:rsidRPr="00061669">
        <w:rPr>
          <w:rFonts w:ascii="Times New Roman" w:eastAsia="Times New Roman" w:hAnsi="Times New Roman" w:cs="Times New Roman"/>
          <w:sz w:val="24"/>
          <w:szCs w:val="24"/>
        </w:rPr>
        <w:t>accompagné d’une version numérisée (CD ou clé USB).</w:t>
      </w:r>
    </w:p>
    <w:p w:rsidR="00AF2221" w:rsidRDefault="00AF2221" w:rsidP="00C73E1D">
      <w:pPr>
        <w:spacing w:after="0"/>
        <w:outlineLvl w:val="2"/>
        <w:rPr>
          <w:rFonts w:ascii="Times New Roman" w:eastAsia="Times New Roman" w:hAnsi="Times New Roman" w:cs="Times New Roman"/>
          <w:b/>
          <w:bCs/>
          <w:sz w:val="24"/>
          <w:szCs w:val="24"/>
        </w:rPr>
      </w:pPr>
    </w:p>
    <w:p w:rsidR="00BC1812" w:rsidRPr="00904ACC" w:rsidRDefault="00BC1812" w:rsidP="00C73E1D">
      <w:pPr>
        <w:spacing w:after="0"/>
        <w:outlineLvl w:val="2"/>
        <w:rPr>
          <w:rFonts w:ascii="Times New Roman" w:eastAsia="Times New Roman" w:hAnsi="Times New Roman" w:cs="Times New Roman"/>
          <w:b/>
          <w:bCs/>
          <w:sz w:val="24"/>
          <w:szCs w:val="24"/>
          <w:u w:val="single"/>
        </w:rPr>
      </w:pPr>
      <w:r w:rsidRPr="00904ACC">
        <w:rPr>
          <w:rFonts w:ascii="Times New Roman" w:eastAsia="Times New Roman" w:hAnsi="Times New Roman" w:cs="Times New Roman"/>
          <w:b/>
          <w:bCs/>
          <w:sz w:val="24"/>
          <w:szCs w:val="24"/>
          <w:u w:val="single"/>
        </w:rPr>
        <w:t>Types de projets concernés</w:t>
      </w:r>
    </w:p>
    <w:p w:rsidR="00AF2221" w:rsidRDefault="00AF2221" w:rsidP="00C73E1D">
      <w:pPr>
        <w:spacing w:after="0"/>
        <w:rPr>
          <w:rFonts w:ascii="Times New Roman" w:eastAsia="Times New Roman" w:hAnsi="Times New Roman" w:cs="Times New Roman"/>
          <w:b/>
          <w:bCs/>
          <w:sz w:val="24"/>
          <w:szCs w:val="24"/>
        </w:rPr>
      </w:pPr>
    </w:p>
    <w:p w:rsidR="00BC1812" w:rsidRPr="00061669" w:rsidRDefault="00BC1812" w:rsidP="00C73E1D">
      <w:pPr>
        <w:spacing w:after="0"/>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Le PHC Tassili répond aux objectifs suivants :</w:t>
      </w:r>
    </w:p>
    <w:p w:rsidR="005B7404" w:rsidRPr="00061669" w:rsidRDefault="00BC1812" w:rsidP="00C73E1D">
      <w:pPr>
        <w:numPr>
          <w:ilvl w:val="0"/>
          <w:numId w:val="3"/>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Le PHC soutient le </w:t>
      </w:r>
      <w:r w:rsidRPr="00061669">
        <w:rPr>
          <w:rFonts w:ascii="Times New Roman" w:eastAsia="Times New Roman" w:hAnsi="Times New Roman" w:cs="Times New Roman"/>
          <w:b/>
          <w:bCs/>
          <w:sz w:val="24"/>
          <w:szCs w:val="24"/>
        </w:rPr>
        <w:t>développement d'une coopération scientifique de haut niveau</w:t>
      </w:r>
      <w:r w:rsidRPr="00061669">
        <w:rPr>
          <w:rFonts w:ascii="Times New Roman" w:eastAsia="Times New Roman" w:hAnsi="Times New Roman" w:cs="Times New Roman"/>
          <w:sz w:val="24"/>
          <w:szCs w:val="24"/>
        </w:rPr>
        <w:t xml:space="preserve">. Il s'appuie sur la recherche et la formation par la recherche dans le cadre d'une collaboration entre deux </w:t>
      </w:r>
      <w:r w:rsidR="00107E79" w:rsidRPr="00061669">
        <w:rPr>
          <w:rFonts w:ascii="Times New Roman" w:eastAsia="Times New Roman" w:hAnsi="Times New Roman" w:cs="Times New Roman"/>
          <w:sz w:val="24"/>
          <w:szCs w:val="24"/>
        </w:rPr>
        <w:t>laboratoires de recherche</w:t>
      </w:r>
      <w:r w:rsidRPr="00061669">
        <w:rPr>
          <w:rFonts w:ascii="Times New Roman" w:eastAsia="Times New Roman" w:hAnsi="Times New Roman" w:cs="Times New Roman"/>
          <w:sz w:val="24"/>
          <w:szCs w:val="24"/>
        </w:rPr>
        <w:t>issues d’universités, de grandes écoles ou d’organismes de recherche en France et en Algérie.</w:t>
      </w:r>
    </w:p>
    <w:p w:rsidR="005B7404" w:rsidRPr="00061669" w:rsidRDefault="00BC1812" w:rsidP="00C73E1D">
      <w:pPr>
        <w:numPr>
          <w:ilvl w:val="0"/>
          <w:numId w:val="3"/>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 xml:space="preserve">Il favorise </w:t>
      </w:r>
      <w:r w:rsidRPr="00061669">
        <w:rPr>
          <w:rFonts w:ascii="Times New Roman" w:eastAsia="Times New Roman" w:hAnsi="Times New Roman" w:cs="Times New Roman"/>
          <w:sz w:val="24"/>
          <w:szCs w:val="24"/>
        </w:rPr>
        <w:t>les échanges entre chercheurs et enseignants-chercheurs des deux pays afin de développer des collaborations à long terme, de créer des réseaux et de faciliter le transfert de technologie, l’accès conjoint à des réseaux de recherche et à des projets régionaux, européens ou internationaux.</w:t>
      </w:r>
    </w:p>
    <w:p w:rsidR="005B7404" w:rsidRPr="00061669" w:rsidRDefault="00BC1812" w:rsidP="00C73E1D">
      <w:pPr>
        <w:numPr>
          <w:ilvl w:val="0"/>
          <w:numId w:val="3"/>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Il soutient la formation à et par la recherche</w:t>
      </w:r>
      <w:r w:rsidRPr="00061669">
        <w:rPr>
          <w:rFonts w:ascii="Times New Roman" w:eastAsia="Times New Roman" w:hAnsi="Times New Roman" w:cs="Times New Roman"/>
          <w:sz w:val="24"/>
          <w:szCs w:val="24"/>
        </w:rPr>
        <w:t xml:space="preserve"> par l’implication obligatoire dans les projets d’un à deux doctorants du système LMD en </w:t>
      </w:r>
      <w:r w:rsidRPr="00061669">
        <w:rPr>
          <w:rFonts w:ascii="Times New Roman" w:eastAsia="Times New Roman" w:hAnsi="Times New Roman" w:cs="Times New Roman"/>
          <w:b/>
          <w:bCs/>
          <w:sz w:val="24"/>
          <w:szCs w:val="24"/>
        </w:rPr>
        <w:t>cotutelle de thèse</w:t>
      </w:r>
      <w:r w:rsidRPr="00061669">
        <w:rPr>
          <w:rFonts w:ascii="Times New Roman" w:eastAsia="Times New Roman" w:hAnsi="Times New Roman" w:cs="Times New Roman"/>
          <w:sz w:val="24"/>
          <w:szCs w:val="24"/>
        </w:rPr>
        <w:t>, et par l’implication facultative de doctorants en co-encadrement de thèse.</w:t>
      </w:r>
      <w:r w:rsidRPr="00061669">
        <w:rPr>
          <w:rFonts w:ascii="Times New Roman" w:eastAsia="Times New Roman" w:hAnsi="Times New Roman" w:cs="Times New Roman"/>
          <w:b/>
          <w:bCs/>
          <w:sz w:val="24"/>
          <w:szCs w:val="24"/>
        </w:rPr>
        <w:t> </w:t>
      </w:r>
    </w:p>
    <w:p w:rsidR="005B7404" w:rsidRPr="00061669" w:rsidRDefault="00BC1812" w:rsidP="00C73E1D">
      <w:pPr>
        <w:numPr>
          <w:ilvl w:val="0"/>
          <w:numId w:val="3"/>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 xml:space="preserve">Il aide à valoriser </w:t>
      </w:r>
      <w:r w:rsidRPr="00061669">
        <w:rPr>
          <w:rFonts w:ascii="Times New Roman" w:eastAsia="Times New Roman" w:hAnsi="Times New Roman" w:cs="Times New Roman"/>
          <w:sz w:val="24"/>
          <w:szCs w:val="24"/>
        </w:rPr>
        <w:t xml:space="preserve">des </w:t>
      </w:r>
      <w:r w:rsidRPr="00061669">
        <w:rPr>
          <w:rFonts w:ascii="Times New Roman" w:eastAsia="Times New Roman" w:hAnsi="Times New Roman" w:cs="Times New Roman"/>
          <w:b/>
          <w:sz w:val="24"/>
          <w:szCs w:val="24"/>
        </w:rPr>
        <w:t>recherches innovantes</w:t>
      </w:r>
      <w:r w:rsidRPr="00061669">
        <w:rPr>
          <w:rFonts w:ascii="Times New Roman" w:eastAsia="Times New Roman" w:hAnsi="Times New Roman" w:cs="Times New Roman"/>
          <w:sz w:val="24"/>
          <w:szCs w:val="24"/>
        </w:rPr>
        <w:t xml:space="preserve"> ayant un impact sur le </w:t>
      </w:r>
      <w:r w:rsidRPr="00061669">
        <w:rPr>
          <w:rFonts w:ascii="Times New Roman" w:eastAsia="Times New Roman" w:hAnsi="Times New Roman" w:cs="Times New Roman"/>
          <w:b/>
          <w:sz w:val="24"/>
          <w:szCs w:val="24"/>
        </w:rPr>
        <w:t>développement durable</w:t>
      </w:r>
      <w:r w:rsidRPr="00061669">
        <w:rPr>
          <w:rFonts w:ascii="Times New Roman" w:eastAsia="Times New Roman" w:hAnsi="Times New Roman" w:cs="Times New Roman"/>
          <w:sz w:val="24"/>
          <w:szCs w:val="24"/>
        </w:rPr>
        <w:t xml:space="preserve">, sur les </w:t>
      </w:r>
      <w:r w:rsidRPr="00061669">
        <w:rPr>
          <w:rFonts w:ascii="Times New Roman" w:eastAsia="Times New Roman" w:hAnsi="Times New Roman" w:cs="Times New Roman"/>
          <w:b/>
          <w:sz w:val="24"/>
          <w:szCs w:val="24"/>
        </w:rPr>
        <w:t>filières et outils de production ou de transformation</w:t>
      </w:r>
      <w:r w:rsidR="00CA2574" w:rsidRPr="00061669">
        <w:rPr>
          <w:rFonts w:ascii="Times New Roman" w:eastAsia="Times New Roman" w:hAnsi="Times New Roman" w:cs="Times New Roman"/>
          <w:b/>
          <w:sz w:val="24"/>
          <w:szCs w:val="24"/>
        </w:rPr>
        <w:t xml:space="preserve"> économique</w:t>
      </w:r>
      <w:r w:rsidRPr="00061669">
        <w:rPr>
          <w:rFonts w:ascii="Times New Roman" w:eastAsia="Times New Roman" w:hAnsi="Times New Roman" w:cs="Times New Roman"/>
          <w:sz w:val="24"/>
          <w:szCs w:val="24"/>
        </w:rPr>
        <w:t xml:space="preserve">, et sur la </w:t>
      </w:r>
      <w:r w:rsidRPr="00061669">
        <w:rPr>
          <w:rFonts w:ascii="Times New Roman" w:eastAsia="Times New Roman" w:hAnsi="Times New Roman" w:cs="Times New Roman"/>
          <w:b/>
          <w:sz w:val="24"/>
          <w:szCs w:val="24"/>
        </w:rPr>
        <w:t>recherche scientifique au niveau international</w:t>
      </w:r>
      <w:r w:rsidRPr="00061669">
        <w:rPr>
          <w:rFonts w:ascii="Times New Roman" w:eastAsia="Times New Roman" w:hAnsi="Times New Roman" w:cs="Times New Roman"/>
          <w:sz w:val="24"/>
          <w:szCs w:val="24"/>
        </w:rPr>
        <w:t xml:space="preserve">. </w:t>
      </w:r>
    </w:p>
    <w:p w:rsidR="00904ACC" w:rsidRDefault="00904ACC" w:rsidP="00C73E1D">
      <w:pPr>
        <w:spacing w:after="0"/>
        <w:outlineLvl w:val="2"/>
        <w:rPr>
          <w:rFonts w:ascii="Times New Roman" w:eastAsia="Times New Roman" w:hAnsi="Times New Roman" w:cs="Times New Roman"/>
          <w:b/>
          <w:bCs/>
          <w:sz w:val="24"/>
          <w:szCs w:val="24"/>
        </w:rPr>
      </w:pPr>
    </w:p>
    <w:p w:rsidR="00B26177" w:rsidRDefault="00B26177" w:rsidP="00C73E1D">
      <w:pPr>
        <w:spacing w:after="0"/>
        <w:outlineLvl w:val="2"/>
        <w:rPr>
          <w:rFonts w:ascii="Times New Roman" w:eastAsia="Times New Roman" w:hAnsi="Times New Roman" w:cs="Times New Roman"/>
          <w:b/>
          <w:bCs/>
          <w:sz w:val="24"/>
          <w:szCs w:val="24"/>
        </w:rPr>
      </w:pPr>
    </w:p>
    <w:p w:rsidR="00BC1812" w:rsidRPr="00904ACC" w:rsidRDefault="00BC1812" w:rsidP="00C73E1D">
      <w:pPr>
        <w:spacing w:after="0"/>
        <w:outlineLvl w:val="2"/>
        <w:rPr>
          <w:rFonts w:ascii="Times New Roman" w:eastAsia="Times New Roman" w:hAnsi="Times New Roman" w:cs="Times New Roman"/>
          <w:b/>
          <w:bCs/>
          <w:sz w:val="24"/>
          <w:szCs w:val="24"/>
          <w:u w:val="single"/>
        </w:rPr>
      </w:pPr>
      <w:r w:rsidRPr="00904ACC">
        <w:rPr>
          <w:rFonts w:ascii="Times New Roman" w:eastAsia="Times New Roman" w:hAnsi="Times New Roman" w:cs="Times New Roman"/>
          <w:b/>
          <w:bCs/>
          <w:sz w:val="24"/>
          <w:szCs w:val="24"/>
          <w:u w:val="single"/>
        </w:rPr>
        <w:t>Critères concernant l</w:t>
      </w:r>
      <w:r w:rsidR="007F48B6" w:rsidRPr="00904ACC">
        <w:rPr>
          <w:rFonts w:ascii="Times New Roman" w:eastAsia="Times New Roman" w:hAnsi="Times New Roman" w:cs="Times New Roman"/>
          <w:b/>
          <w:bCs/>
          <w:sz w:val="24"/>
          <w:szCs w:val="24"/>
          <w:u w:val="single"/>
        </w:rPr>
        <w:t xml:space="preserve">es </w:t>
      </w:r>
      <w:r w:rsidRPr="00904ACC">
        <w:rPr>
          <w:rFonts w:ascii="Times New Roman" w:eastAsia="Times New Roman" w:hAnsi="Times New Roman" w:cs="Times New Roman"/>
          <w:b/>
          <w:bCs/>
          <w:sz w:val="24"/>
          <w:szCs w:val="24"/>
          <w:u w:val="single"/>
        </w:rPr>
        <w:t>équipe</w:t>
      </w:r>
      <w:r w:rsidR="007F48B6" w:rsidRPr="00904ACC">
        <w:rPr>
          <w:rFonts w:ascii="Times New Roman" w:eastAsia="Times New Roman" w:hAnsi="Times New Roman" w:cs="Times New Roman"/>
          <w:b/>
          <w:bCs/>
          <w:sz w:val="24"/>
          <w:szCs w:val="24"/>
          <w:u w:val="single"/>
        </w:rPr>
        <w:t>s de recherche</w:t>
      </w:r>
    </w:p>
    <w:p w:rsidR="00904ACC" w:rsidRDefault="00904ACC"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Seules pourront être présentées les candidatures s’inscrivant dans le cadre de </w:t>
      </w:r>
      <w:r w:rsidRPr="00061669">
        <w:rPr>
          <w:rFonts w:ascii="Times New Roman" w:eastAsia="Times New Roman" w:hAnsi="Times New Roman" w:cs="Times New Roman"/>
          <w:b/>
          <w:bCs/>
          <w:sz w:val="24"/>
          <w:szCs w:val="24"/>
        </w:rPr>
        <w:t>collaborations scientifiques existantes de qualité</w:t>
      </w:r>
      <w:r w:rsidRPr="00061669">
        <w:rPr>
          <w:rFonts w:ascii="Times New Roman" w:eastAsia="Times New Roman" w:hAnsi="Times New Roman" w:cs="Times New Roman"/>
          <w:sz w:val="24"/>
          <w:szCs w:val="24"/>
        </w:rPr>
        <w:t xml:space="preserve"> entre les deux pays.</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 xml:space="preserve">Sont exclues de l’appel à </w:t>
      </w:r>
      <w:r w:rsidR="00C3650F" w:rsidRPr="00061669">
        <w:rPr>
          <w:rFonts w:ascii="Times New Roman" w:eastAsia="Times New Roman" w:hAnsi="Times New Roman" w:cs="Times New Roman"/>
          <w:b/>
          <w:bCs/>
          <w:sz w:val="24"/>
          <w:szCs w:val="24"/>
        </w:rPr>
        <w:t>candidatures</w:t>
      </w:r>
      <w:r w:rsidRPr="00061669">
        <w:rPr>
          <w:rFonts w:ascii="Times New Roman" w:eastAsia="Times New Roman" w:hAnsi="Times New Roman" w:cs="Times New Roman"/>
          <w:sz w:val="24"/>
          <w:szCs w:val="24"/>
        </w:rPr>
        <w:t xml:space="preserve"> les équipes dont le projet PHC Tassili ou PHC Maghreb est encore en cours en 201</w:t>
      </w:r>
      <w:r w:rsidR="00AA392C" w:rsidRPr="00061669">
        <w:rPr>
          <w:rFonts w:ascii="Times New Roman" w:eastAsia="Times New Roman" w:hAnsi="Times New Roman" w:cs="Times New Roman"/>
          <w:sz w:val="24"/>
          <w:szCs w:val="24"/>
        </w:rPr>
        <w:t>7</w:t>
      </w:r>
      <w:r w:rsidRPr="00061669">
        <w:rPr>
          <w:rFonts w:ascii="Times New Roman" w:eastAsia="Times New Roman" w:hAnsi="Times New Roman" w:cs="Times New Roman"/>
          <w:sz w:val="24"/>
          <w:szCs w:val="24"/>
        </w:rPr>
        <w:t xml:space="preserve"> ou s’est achevé fin 201</w:t>
      </w:r>
      <w:r w:rsidR="00AA392C" w:rsidRPr="00061669">
        <w:rPr>
          <w:rFonts w:ascii="Times New Roman" w:eastAsia="Times New Roman" w:hAnsi="Times New Roman" w:cs="Times New Roman"/>
          <w:sz w:val="24"/>
          <w:szCs w:val="24"/>
        </w:rPr>
        <w:t>6</w:t>
      </w:r>
      <w:r w:rsidRPr="00061669">
        <w:rPr>
          <w:rFonts w:ascii="Times New Roman" w:eastAsia="Times New Roman" w:hAnsi="Times New Roman" w:cs="Times New Roman"/>
          <w:sz w:val="24"/>
          <w:szCs w:val="24"/>
        </w:rPr>
        <w:t xml:space="preserve">. Une même équipe ne peut </w:t>
      </w:r>
      <w:r w:rsidRPr="00061669">
        <w:rPr>
          <w:rFonts w:ascii="Times New Roman" w:eastAsia="Times New Roman" w:hAnsi="Times New Roman" w:cs="Times New Roman"/>
          <w:sz w:val="24"/>
          <w:szCs w:val="24"/>
        </w:rPr>
        <w:lastRenderedPageBreak/>
        <w:t>participer simultanément à plusieurs projets PHC Tassili et un responsable de projet ne peut être responsable de plus d'un projet.</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Les projets devront obligatoirement prévoir d’impliquer une thèse minimum à deux thèses maximum </w:t>
      </w:r>
      <w:r w:rsidRPr="00061669">
        <w:rPr>
          <w:rFonts w:ascii="Times New Roman" w:eastAsia="Times New Roman" w:hAnsi="Times New Roman" w:cs="Times New Roman"/>
          <w:b/>
          <w:bCs/>
          <w:sz w:val="24"/>
          <w:szCs w:val="24"/>
        </w:rPr>
        <w:t>en cotutelle</w:t>
      </w:r>
      <w:r w:rsidRPr="00061669">
        <w:rPr>
          <w:rFonts w:ascii="Times New Roman" w:eastAsia="Times New Roman" w:hAnsi="Times New Roman" w:cs="Times New Roman"/>
          <w:sz w:val="24"/>
          <w:szCs w:val="24"/>
        </w:rPr>
        <w:t xml:space="preserve"> : c</w:t>
      </w:r>
      <w:r w:rsidR="00AA392C" w:rsidRPr="00061669">
        <w:rPr>
          <w:rFonts w:ascii="Times New Roman" w:eastAsia="Times New Roman" w:hAnsi="Times New Roman" w:cs="Times New Roman"/>
          <w:sz w:val="24"/>
          <w:szCs w:val="24"/>
        </w:rPr>
        <w:t xml:space="preserve">eci </w:t>
      </w:r>
      <w:r w:rsidRPr="00061669">
        <w:rPr>
          <w:rFonts w:ascii="Times New Roman" w:eastAsia="Times New Roman" w:hAnsi="Times New Roman" w:cs="Times New Roman"/>
          <w:sz w:val="24"/>
          <w:szCs w:val="24"/>
        </w:rPr>
        <w:t xml:space="preserve">est un critère de recevabilité des projets. Les codirecteurs algérien et français doivent s’entendre sur </w:t>
      </w:r>
      <w:r w:rsidR="000333DE" w:rsidRPr="00061669">
        <w:rPr>
          <w:rFonts w:ascii="Times New Roman" w:eastAsia="Times New Roman" w:hAnsi="Times New Roman" w:cs="Times New Roman"/>
          <w:sz w:val="24"/>
          <w:szCs w:val="24"/>
        </w:rPr>
        <w:t>le(s)</w:t>
      </w:r>
      <w:r w:rsidRPr="00061669">
        <w:rPr>
          <w:rFonts w:ascii="Times New Roman" w:eastAsia="Times New Roman" w:hAnsi="Times New Roman" w:cs="Times New Roman"/>
          <w:sz w:val="24"/>
          <w:szCs w:val="24"/>
        </w:rPr>
        <w:t>sujet</w:t>
      </w:r>
      <w:r w:rsidR="007A2DB1" w:rsidRPr="00061669">
        <w:rPr>
          <w:rFonts w:ascii="Times New Roman" w:eastAsia="Times New Roman" w:hAnsi="Times New Roman" w:cs="Times New Roman"/>
          <w:sz w:val="24"/>
          <w:szCs w:val="24"/>
        </w:rPr>
        <w:t>(s)</w:t>
      </w:r>
      <w:r w:rsidRPr="00061669">
        <w:rPr>
          <w:rFonts w:ascii="Times New Roman" w:eastAsia="Times New Roman" w:hAnsi="Times New Roman" w:cs="Times New Roman"/>
          <w:sz w:val="24"/>
          <w:szCs w:val="24"/>
        </w:rPr>
        <w:t xml:space="preserve"> de thèse et sur les parties du travail qui seront réalisées dans chacun des deux pays. Le dossier de candidature devra comprendre un engagement écrit des codirecteurs à mettre en place la cotutelle </w:t>
      </w:r>
      <w:r w:rsidRPr="00061669">
        <w:rPr>
          <w:rFonts w:ascii="Times New Roman" w:eastAsia="Times New Roman" w:hAnsi="Times New Roman" w:cs="Times New Roman"/>
          <w:i/>
          <w:iCs/>
          <w:sz w:val="24"/>
          <w:szCs w:val="24"/>
        </w:rPr>
        <w:t>(</w:t>
      </w:r>
      <w:r w:rsidRPr="00061669">
        <w:rPr>
          <w:rFonts w:ascii="Times New Roman" w:eastAsia="Times New Roman" w:hAnsi="Times New Roman" w:cs="Times New Roman"/>
          <w:b/>
          <w:bCs/>
          <w:i/>
          <w:iCs/>
          <w:sz w:val="24"/>
          <w:szCs w:val="24"/>
        </w:rPr>
        <w:t>Utiliser impérativement le modèle« </w:t>
      </w:r>
      <w:hyperlink r:id="rId20" w:tgtFrame="_blank" w:history="1">
        <w:r w:rsidRPr="00061669">
          <w:rPr>
            <w:rFonts w:ascii="Times New Roman" w:eastAsia="Times New Roman" w:hAnsi="Times New Roman" w:cs="Times New Roman"/>
            <w:b/>
            <w:bCs/>
            <w:i/>
            <w:iCs/>
            <w:color w:val="000000"/>
            <w:sz w:val="24"/>
            <w:szCs w:val="24"/>
            <w:u w:val="single"/>
          </w:rPr>
          <w:t>Engagement convention cotutelle</w:t>
        </w:r>
      </w:hyperlink>
      <w:r w:rsidRPr="00061669">
        <w:rPr>
          <w:rFonts w:ascii="Times New Roman" w:eastAsia="Times New Roman" w:hAnsi="Times New Roman" w:cs="Times New Roman"/>
          <w:b/>
          <w:bCs/>
          <w:i/>
          <w:iCs/>
          <w:sz w:val="24"/>
          <w:szCs w:val="24"/>
        </w:rPr>
        <w:t>[8] »ci-joint</w:t>
      </w:r>
      <w:r w:rsidRPr="00061669">
        <w:rPr>
          <w:rFonts w:ascii="Times New Roman" w:eastAsia="Times New Roman" w:hAnsi="Times New Roman" w:cs="Times New Roman"/>
          <w:i/>
          <w:iCs/>
          <w:sz w:val="24"/>
          <w:szCs w:val="24"/>
        </w:rPr>
        <w:t xml:space="preserve">, </w:t>
      </w:r>
      <w:r w:rsidRPr="00061669">
        <w:rPr>
          <w:rFonts w:ascii="Times New Roman" w:eastAsia="Times New Roman" w:hAnsi="Times New Roman" w:cs="Times New Roman"/>
          <w:b/>
          <w:bCs/>
          <w:i/>
          <w:iCs/>
          <w:sz w:val="24"/>
          <w:szCs w:val="24"/>
        </w:rPr>
        <w:t>et le joindre en annexe au formulaire de candidature</w:t>
      </w:r>
      <w:r w:rsidRPr="00061669">
        <w:rPr>
          <w:rFonts w:ascii="Times New Roman" w:eastAsia="Times New Roman" w:hAnsi="Times New Roman" w:cs="Times New Roman"/>
          <w:i/>
          <w:iCs/>
          <w:sz w:val="24"/>
          <w:szCs w:val="24"/>
        </w:rPr>
        <w:t>)</w:t>
      </w:r>
      <w:r w:rsidRPr="00061669">
        <w:rPr>
          <w:rFonts w:ascii="Times New Roman" w:eastAsia="Times New Roman" w:hAnsi="Times New Roman" w:cs="Times New Roman"/>
          <w:sz w:val="24"/>
          <w:szCs w:val="24"/>
        </w:rPr>
        <w:t>.</w:t>
      </w:r>
    </w:p>
    <w:p w:rsidR="00904ACC" w:rsidRDefault="00904ACC" w:rsidP="00C73E1D">
      <w:pPr>
        <w:spacing w:after="0"/>
        <w:jc w:val="both"/>
        <w:rPr>
          <w:rFonts w:ascii="Times New Roman" w:eastAsia="Times New Roman" w:hAnsi="Times New Roman" w:cs="Times New Roman"/>
          <w:b/>
          <w:bCs/>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 xml:space="preserve">Il est rappelé qu’une cotutelle implique la signature d’une convention de cotutelle et une double inscription dans 2 universités </w:t>
      </w:r>
      <w:r w:rsidRPr="00061669">
        <w:rPr>
          <w:rFonts w:ascii="Times New Roman" w:eastAsia="Times New Roman" w:hAnsi="Times New Roman" w:cs="Times New Roman"/>
          <w:sz w:val="24"/>
          <w:szCs w:val="24"/>
        </w:rPr>
        <w:t xml:space="preserve">(une algérienne et une française).Les porteurs </w:t>
      </w:r>
      <w:r w:rsidR="005011E4" w:rsidRPr="00061669">
        <w:rPr>
          <w:rFonts w:ascii="Times New Roman" w:eastAsia="Times New Roman" w:hAnsi="Times New Roman" w:cs="Times New Roman"/>
          <w:sz w:val="24"/>
          <w:szCs w:val="24"/>
        </w:rPr>
        <w:t xml:space="preserve">de projet </w:t>
      </w:r>
      <w:r w:rsidRPr="00061669">
        <w:rPr>
          <w:rFonts w:ascii="Times New Roman" w:eastAsia="Times New Roman" w:hAnsi="Times New Roman" w:cs="Times New Roman"/>
          <w:sz w:val="24"/>
          <w:szCs w:val="24"/>
        </w:rPr>
        <w:t xml:space="preserve">sélectionnés devront ensuite justifier </w:t>
      </w:r>
      <w:r w:rsidR="005011E4" w:rsidRPr="00061669">
        <w:rPr>
          <w:rFonts w:ascii="Times New Roman" w:eastAsia="Times New Roman" w:hAnsi="Times New Roman" w:cs="Times New Roman"/>
          <w:sz w:val="24"/>
          <w:szCs w:val="24"/>
        </w:rPr>
        <w:t xml:space="preserve">de </w:t>
      </w:r>
      <w:r w:rsidRPr="00061669">
        <w:rPr>
          <w:rFonts w:ascii="Times New Roman" w:eastAsia="Times New Roman" w:hAnsi="Times New Roman" w:cs="Times New Roman"/>
          <w:sz w:val="24"/>
          <w:szCs w:val="24"/>
        </w:rPr>
        <w:t>l’effectivité de la thèse en cotutelle par l’envoi aux deux coprésidents du PHC Tassili d’un exemplaire signé de la convention de cotutelle au cours de la première année du projet.</w:t>
      </w:r>
      <w:r w:rsidR="00D64196" w:rsidRPr="00061669">
        <w:rPr>
          <w:rFonts w:ascii="Times New Roman" w:eastAsia="Times New Roman" w:hAnsi="Times New Roman" w:cs="Times New Roman"/>
          <w:sz w:val="24"/>
          <w:szCs w:val="24"/>
        </w:rPr>
        <w:t xml:space="preserve"> Il est donc nécessaire que le porteur de projet algérien identifie le(s) candidat(s) aux thèses pour qu’il(s) passe(nt) le concours d’inscription en doctorat algérien au cours de l’automne de l’année de la demande.</w:t>
      </w:r>
      <w:r w:rsidR="0054265D" w:rsidRPr="00061669">
        <w:rPr>
          <w:rFonts w:ascii="Times New Roman" w:eastAsia="Times New Roman" w:hAnsi="Times New Roman" w:cs="Times New Roman"/>
          <w:sz w:val="24"/>
          <w:szCs w:val="24"/>
        </w:rPr>
        <w:t xml:space="preserve"> La convention de cotutelle devra être signée avant le départ en mobilité du doctorant en France.</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Ne sont pas éligibles les projets prévoyant la mobilité de doctorants âgés de plus de 40 ans.</w:t>
      </w:r>
    </w:p>
    <w:p w:rsidR="00904ACC" w:rsidRDefault="00904ACC"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Seuls sont éligibles à ce programme de recherche les projets présentés par des porteurs émanant :</w:t>
      </w:r>
    </w:p>
    <w:p w:rsidR="005B7404" w:rsidRPr="00061669" w:rsidRDefault="00BC1812" w:rsidP="00C73E1D">
      <w:pPr>
        <w:numPr>
          <w:ilvl w:val="0"/>
          <w:numId w:val="4"/>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pour la partie française au projet : d’universités, de grandes écoles ou d’organismes de recherche. </w:t>
      </w:r>
    </w:p>
    <w:p w:rsidR="005B7404" w:rsidRPr="00061669" w:rsidRDefault="00BC1812" w:rsidP="00C73E1D">
      <w:pPr>
        <w:numPr>
          <w:ilvl w:val="0"/>
          <w:numId w:val="4"/>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pour la partie algérienne au projet : d’établissements universitaires ou de centres de recherche </w:t>
      </w:r>
      <w:r w:rsidRPr="00061669">
        <w:rPr>
          <w:rFonts w:ascii="Times New Roman" w:eastAsia="Times New Roman" w:hAnsi="Times New Roman" w:cs="Times New Roman"/>
          <w:b/>
          <w:sz w:val="24"/>
          <w:szCs w:val="24"/>
        </w:rPr>
        <w:t>dépendant du MESRS</w:t>
      </w:r>
      <w:r w:rsidRPr="00061669">
        <w:rPr>
          <w:rFonts w:ascii="Times New Roman" w:eastAsia="Times New Roman" w:hAnsi="Times New Roman" w:cs="Times New Roman"/>
          <w:sz w:val="24"/>
          <w:szCs w:val="24"/>
        </w:rPr>
        <w:t>.</w:t>
      </w:r>
    </w:p>
    <w:p w:rsidR="00904ACC" w:rsidRDefault="00904ACC"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Le </w:t>
      </w:r>
      <w:r w:rsidR="00BC6003" w:rsidRPr="00061669">
        <w:rPr>
          <w:rFonts w:ascii="Times New Roman" w:eastAsia="Times New Roman" w:hAnsi="Times New Roman" w:cs="Times New Roman"/>
          <w:sz w:val="24"/>
          <w:szCs w:val="24"/>
        </w:rPr>
        <w:t>porteur de</w:t>
      </w:r>
      <w:r w:rsidRPr="00061669">
        <w:rPr>
          <w:rFonts w:ascii="Times New Roman" w:eastAsia="Times New Roman" w:hAnsi="Times New Roman" w:cs="Times New Roman"/>
          <w:sz w:val="24"/>
          <w:szCs w:val="24"/>
        </w:rPr>
        <w:t xml:space="preserve"> projet pour la partie française doit être habilité à diriger des recherches. Le responsable du projet pour la partie algérienne doit être de rang magistral (maître de conférences classe A ou professeur).</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Les établissements partenaires doivent approuver le projet</w:t>
      </w:r>
      <w:r w:rsidRPr="00061669">
        <w:rPr>
          <w:rFonts w:ascii="Times New Roman" w:eastAsia="Times New Roman" w:hAnsi="Times New Roman" w:cs="Times New Roman"/>
          <w:sz w:val="24"/>
          <w:szCs w:val="24"/>
        </w:rPr>
        <w:t xml:space="preserve"> présenté par les équipes et s’engager à mettre à disposition les moyens humains et matériels nécessaires à sa réalisation.</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Seuls les dossiers complets, dument renseignés et déposés selon les délais et les modalités inscrits dans l’appel seront examinés.</w:t>
      </w:r>
    </w:p>
    <w:p w:rsidR="00904ACC" w:rsidRDefault="00904ACC" w:rsidP="00C73E1D">
      <w:pPr>
        <w:spacing w:after="0"/>
        <w:jc w:val="both"/>
        <w:outlineLvl w:val="2"/>
        <w:rPr>
          <w:rFonts w:ascii="Times New Roman" w:eastAsia="Times New Roman" w:hAnsi="Times New Roman" w:cs="Times New Roman"/>
          <w:b/>
          <w:bCs/>
          <w:sz w:val="24"/>
          <w:szCs w:val="24"/>
        </w:rPr>
      </w:pPr>
    </w:p>
    <w:p w:rsidR="00B26177" w:rsidRDefault="00B26177" w:rsidP="00C73E1D">
      <w:pPr>
        <w:spacing w:after="0"/>
        <w:jc w:val="both"/>
        <w:outlineLvl w:val="2"/>
        <w:rPr>
          <w:rFonts w:ascii="Times New Roman" w:eastAsia="Times New Roman" w:hAnsi="Times New Roman" w:cs="Times New Roman"/>
          <w:b/>
          <w:bCs/>
          <w:sz w:val="24"/>
          <w:szCs w:val="24"/>
        </w:rPr>
      </w:pPr>
    </w:p>
    <w:p w:rsidR="005B7404" w:rsidRPr="00904ACC" w:rsidRDefault="00BC1812" w:rsidP="00C73E1D">
      <w:pPr>
        <w:spacing w:after="0"/>
        <w:jc w:val="both"/>
        <w:outlineLvl w:val="2"/>
        <w:rPr>
          <w:rFonts w:ascii="Times New Roman" w:eastAsia="Times New Roman" w:hAnsi="Times New Roman" w:cs="Times New Roman"/>
          <w:b/>
          <w:bCs/>
          <w:sz w:val="24"/>
          <w:szCs w:val="24"/>
          <w:u w:val="single"/>
        </w:rPr>
      </w:pPr>
      <w:r w:rsidRPr="00904ACC">
        <w:rPr>
          <w:rFonts w:ascii="Times New Roman" w:eastAsia="Times New Roman" w:hAnsi="Times New Roman" w:cs="Times New Roman"/>
          <w:b/>
          <w:bCs/>
          <w:sz w:val="24"/>
          <w:szCs w:val="24"/>
          <w:u w:val="single"/>
        </w:rPr>
        <w:t>Critères concernant les projets</w:t>
      </w:r>
    </w:p>
    <w:p w:rsidR="00904ACC" w:rsidRDefault="00904ACC"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Seront prioritaires les projets présentés par des équipes algériennes reconnues, appartenant à un laboratoire agréé et dont les activités de recherche s'inscrivent dans le cadre des programmes nationaux de recherche algériens, ou encore dans un cadre collaboratif euro-méditerranéen (MISTRALS, ENVIMED, ANR...).</w:t>
      </w:r>
    </w:p>
    <w:p w:rsidR="00B26177" w:rsidRDefault="00B26177" w:rsidP="00C73E1D">
      <w:pPr>
        <w:spacing w:after="0"/>
        <w:jc w:val="both"/>
        <w:rPr>
          <w:rFonts w:ascii="Times New Roman" w:eastAsia="Times New Roman" w:hAnsi="Times New Roman" w:cs="Times New Roman"/>
          <w:sz w:val="24"/>
          <w:szCs w:val="24"/>
        </w:rPr>
      </w:pPr>
    </w:p>
    <w:p w:rsidR="005B7404" w:rsidRPr="00061669" w:rsidRDefault="00807345"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lastRenderedPageBreak/>
        <w:t xml:space="preserve">Tous les champs disciplinaires sont </w:t>
      </w:r>
      <w:r w:rsidR="007D1DE0" w:rsidRPr="00061669">
        <w:rPr>
          <w:rFonts w:ascii="Times New Roman" w:eastAsia="Times New Roman" w:hAnsi="Times New Roman" w:cs="Times New Roman"/>
          <w:sz w:val="24"/>
          <w:szCs w:val="24"/>
        </w:rPr>
        <w:t>éligible</w:t>
      </w:r>
      <w:r w:rsidRPr="00061669">
        <w:rPr>
          <w:rFonts w:ascii="Times New Roman" w:eastAsia="Times New Roman" w:hAnsi="Times New Roman" w:cs="Times New Roman"/>
          <w:sz w:val="24"/>
          <w:szCs w:val="24"/>
        </w:rPr>
        <w:t xml:space="preserve">s. </w:t>
      </w:r>
      <w:r w:rsidR="00BC1812" w:rsidRPr="00061669">
        <w:rPr>
          <w:rFonts w:ascii="Times New Roman" w:eastAsia="Times New Roman" w:hAnsi="Times New Roman" w:cs="Times New Roman"/>
          <w:sz w:val="24"/>
          <w:szCs w:val="24"/>
        </w:rPr>
        <w:t xml:space="preserve">Seront </w:t>
      </w:r>
      <w:r w:rsidRPr="00061669">
        <w:rPr>
          <w:rFonts w:ascii="Times New Roman" w:eastAsia="Times New Roman" w:hAnsi="Times New Roman" w:cs="Times New Roman"/>
          <w:sz w:val="24"/>
          <w:szCs w:val="24"/>
        </w:rPr>
        <w:t>considéré</w:t>
      </w:r>
      <w:r w:rsidR="00602AC7" w:rsidRPr="00061669">
        <w:rPr>
          <w:rFonts w:ascii="Times New Roman" w:eastAsia="Times New Roman" w:hAnsi="Times New Roman" w:cs="Times New Roman"/>
          <w:sz w:val="24"/>
          <w:szCs w:val="24"/>
        </w:rPr>
        <w:t>e</w:t>
      </w:r>
      <w:r w:rsidRPr="00061669">
        <w:rPr>
          <w:rFonts w:ascii="Times New Roman" w:eastAsia="Times New Roman" w:hAnsi="Times New Roman" w:cs="Times New Roman"/>
          <w:sz w:val="24"/>
          <w:szCs w:val="24"/>
        </w:rPr>
        <w:t xml:space="preserve">s comme </w:t>
      </w:r>
      <w:r w:rsidR="00BC1812" w:rsidRPr="00061669">
        <w:rPr>
          <w:rFonts w:ascii="Times New Roman" w:eastAsia="Times New Roman" w:hAnsi="Times New Roman" w:cs="Times New Roman"/>
          <w:sz w:val="24"/>
          <w:szCs w:val="24"/>
        </w:rPr>
        <w:t>prioritaires les thématiques suivantes</w:t>
      </w:r>
      <w:r w:rsidR="00BC1812" w:rsidRPr="00061669">
        <w:rPr>
          <w:rFonts w:ascii="Times New Roman" w:eastAsia="Times New Roman" w:hAnsi="Times New Roman" w:cs="Times New Roman"/>
          <w:b/>
          <w:bCs/>
          <w:sz w:val="24"/>
          <w:szCs w:val="24"/>
        </w:rPr>
        <w:t xml:space="preserve"> :</w:t>
      </w:r>
    </w:p>
    <w:p w:rsidR="003B4EAD" w:rsidRPr="00061669" w:rsidRDefault="003B4EAD" w:rsidP="00C73E1D">
      <w:pPr>
        <w:numPr>
          <w:ilvl w:val="0"/>
          <w:numId w:val="5"/>
        </w:numPr>
        <w:spacing w:after="0"/>
        <w:ind w:left="96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Mathématiques et Mathématiques appliquées, </w:t>
      </w:r>
      <w:r w:rsidR="005F0823" w:rsidRPr="00061669">
        <w:rPr>
          <w:rFonts w:ascii="Times New Roman" w:eastAsia="Times New Roman" w:hAnsi="Times New Roman" w:cs="Times New Roman"/>
          <w:sz w:val="24"/>
          <w:szCs w:val="24"/>
        </w:rPr>
        <w:t xml:space="preserve">informatique, </w:t>
      </w:r>
      <w:r w:rsidR="00397C43" w:rsidRPr="00061669">
        <w:rPr>
          <w:rFonts w:ascii="Times New Roman" w:eastAsia="Times New Roman" w:hAnsi="Times New Roman" w:cs="Times New Roman"/>
          <w:sz w:val="24"/>
          <w:szCs w:val="24"/>
        </w:rPr>
        <w:t xml:space="preserve">développement </w:t>
      </w:r>
      <w:r w:rsidR="00AB1118" w:rsidRPr="00061669">
        <w:rPr>
          <w:rFonts w:ascii="Times New Roman" w:eastAsia="Times New Roman" w:hAnsi="Times New Roman" w:cs="Times New Roman"/>
          <w:sz w:val="24"/>
          <w:szCs w:val="24"/>
        </w:rPr>
        <w:t>du Numérique</w:t>
      </w:r>
    </w:p>
    <w:p w:rsidR="00204648" w:rsidRPr="00061669" w:rsidRDefault="001E5EA2" w:rsidP="000E3DFD">
      <w:pPr>
        <w:numPr>
          <w:ilvl w:val="0"/>
          <w:numId w:val="5"/>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Sciences Sociales et Humanités : </w:t>
      </w:r>
      <w:r w:rsidR="00204648" w:rsidRPr="00061669">
        <w:rPr>
          <w:rFonts w:ascii="Times New Roman" w:eastAsia="Times New Roman" w:hAnsi="Times New Roman" w:cs="Times New Roman"/>
          <w:sz w:val="24"/>
          <w:szCs w:val="24"/>
        </w:rPr>
        <w:t>ar</w:t>
      </w:r>
      <w:r w:rsidRPr="00061669">
        <w:rPr>
          <w:rFonts w:ascii="Times New Roman" w:eastAsia="Times New Roman" w:hAnsi="Times New Roman" w:cs="Times New Roman"/>
          <w:sz w:val="24"/>
          <w:szCs w:val="24"/>
        </w:rPr>
        <w:t>chitecture urbaine et rurale et</w:t>
      </w:r>
      <w:r w:rsidR="00204648" w:rsidRPr="00061669">
        <w:rPr>
          <w:rFonts w:ascii="Times New Roman" w:eastAsia="Times New Roman" w:hAnsi="Times New Roman" w:cs="Times New Roman"/>
          <w:sz w:val="24"/>
          <w:szCs w:val="24"/>
        </w:rPr>
        <w:t>nouvelles spatialités,questions migratoires,questions d’é</w:t>
      </w:r>
      <w:r w:rsidR="007A2DB1" w:rsidRPr="00061669">
        <w:rPr>
          <w:rFonts w:ascii="Times New Roman" w:eastAsia="Times New Roman" w:hAnsi="Times New Roman" w:cs="Times New Roman"/>
          <w:sz w:val="24"/>
          <w:szCs w:val="24"/>
        </w:rPr>
        <w:t>conomie, de gestion et d’emploi</w:t>
      </w:r>
    </w:p>
    <w:p w:rsidR="00BC1812" w:rsidRPr="00061669" w:rsidRDefault="001E5EA2" w:rsidP="00C73E1D">
      <w:pPr>
        <w:numPr>
          <w:ilvl w:val="0"/>
          <w:numId w:val="5"/>
        </w:numPr>
        <w:spacing w:after="0"/>
        <w:ind w:left="96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Sciences médicales et du vivant : pharmacie hospitalière, clinique, industrielle</w:t>
      </w:r>
      <w:r w:rsidR="00055395" w:rsidRPr="00061669">
        <w:rPr>
          <w:rFonts w:ascii="Times New Roman" w:eastAsia="Times New Roman" w:hAnsi="Times New Roman" w:cs="Times New Roman"/>
          <w:sz w:val="24"/>
          <w:szCs w:val="24"/>
        </w:rPr>
        <w:t xml:space="preserve"> ; </w:t>
      </w:r>
      <w:r w:rsidR="00397C43" w:rsidRPr="00061669">
        <w:rPr>
          <w:rFonts w:ascii="Times New Roman" w:eastAsia="Times New Roman" w:hAnsi="Times New Roman" w:cs="Times New Roman"/>
          <w:sz w:val="24"/>
          <w:szCs w:val="24"/>
        </w:rPr>
        <w:t>b</w:t>
      </w:r>
      <w:r w:rsidR="00BC1812" w:rsidRPr="00061669">
        <w:rPr>
          <w:rFonts w:ascii="Times New Roman" w:eastAsia="Times New Roman" w:hAnsi="Times New Roman" w:cs="Times New Roman"/>
          <w:sz w:val="24"/>
          <w:szCs w:val="24"/>
        </w:rPr>
        <w:t>iotechnologies</w:t>
      </w:r>
      <w:r w:rsidRPr="00061669">
        <w:rPr>
          <w:rFonts w:ascii="Times New Roman" w:eastAsia="Times New Roman" w:hAnsi="Times New Roman" w:cs="Times New Roman"/>
          <w:sz w:val="24"/>
          <w:szCs w:val="24"/>
        </w:rPr>
        <w:t xml:space="preserve">, </w:t>
      </w:r>
      <w:r w:rsidR="00397C43" w:rsidRPr="00061669">
        <w:rPr>
          <w:rFonts w:ascii="Times New Roman" w:eastAsia="Times New Roman" w:hAnsi="Times New Roman" w:cs="Times New Roman"/>
          <w:sz w:val="24"/>
          <w:szCs w:val="24"/>
        </w:rPr>
        <w:t>a</w:t>
      </w:r>
      <w:r w:rsidR="00AB11D6" w:rsidRPr="00061669">
        <w:rPr>
          <w:rFonts w:ascii="Times New Roman" w:eastAsia="Times New Roman" w:hAnsi="Times New Roman" w:cs="Times New Roman"/>
          <w:sz w:val="24"/>
          <w:szCs w:val="24"/>
        </w:rPr>
        <w:t>gronomie</w:t>
      </w:r>
      <w:r w:rsidR="005F0823" w:rsidRPr="00061669">
        <w:rPr>
          <w:rFonts w:ascii="Times New Roman" w:eastAsia="Times New Roman" w:hAnsi="Times New Roman" w:cs="Times New Roman"/>
          <w:sz w:val="24"/>
          <w:szCs w:val="24"/>
        </w:rPr>
        <w:t xml:space="preserve"> et s</w:t>
      </w:r>
      <w:r w:rsidR="00BC1812" w:rsidRPr="00061669">
        <w:rPr>
          <w:rFonts w:ascii="Times New Roman" w:eastAsia="Times New Roman" w:hAnsi="Times New Roman" w:cs="Times New Roman"/>
          <w:sz w:val="24"/>
          <w:szCs w:val="24"/>
        </w:rPr>
        <w:t>écurité alimentaire,</w:t>
      </w:r>
    </w:p>
    <w:p w:rsidR="00BC1812" w:rsidRPr="00061669" w:rsidRDefault="00BC1812" w:rsidP="00C73E1D">
      <w:pPr>
        <w:numPr>
          <w:ilvl w:val="0"/>
          <w:numId w:val="5"/>
        </w:numPr>
        <w:spacing w:after="0"/>
        <w:ind w:left="96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Sciences de la mer</w:t>
      </w:r>
    </w:p>
    <w:p w:rsidR="00BC1812" w:rsidRPr="00061669" w:rsidRDefault="007A2DB1" w:rsidP="00C73E1D">
      <w:pPr>
        <w:numPr>
          <w:ilvl w:val="0"/>
          <w:numId w:val="5"/>
        </w:numPr>
        <w:spacing w:after="0"/>
        <w:ind w:left="96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Q</w:t>
      </w:r>
      <w:r w:rsidR="00807345" w:rsidRPr="00061669">
        <w:rPr>
          <w:rFonts w:ascii="Times New Roman" w:eastAsia="Times New Roman" w:hAnsi="Times New Roman" w:cs="Times New Roman"/>
          <w:sz w:val="24"/>
          <w:szCs w:val="24"/>
        </w:rPr>
        <w:t>uestion des r</w:t>
      </w:r>
      <w:r w:rsidR="00BC1812" w:rsidRPr="00061669">
        <w:rPr>
          <w:rFonts w:ascii="Times New Roman" w:eastAsia="Times New Roman" w:hAnsi="Times New Roman" w:cs="Times New Roman"/>
          <w:sz w:val="24"/>
          <w:szCs w:val="24"/>
        </w:rPr>
        <w:t>essourcesen eau</w:t>
      </w:r>
    </w:p>
    <w:p w:rsidR="00B81287" w:rsidRPr="00061669" w:rsidRDefault="00BC1812" w:rsidP="00C73E1D">
      <w:pPr>
        <w:numPr>
          <w:ilvl w:val="0"/>
          <w:numId w:val="5"/>
        </w:numPr>
        <w:spacing w:after="0"/>
        <w:ind w:left="96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Risques naturels et </w:t>
      </w:r>
      <w:r w:rsidR="00807345" w:rsidRPr="00061669">
        <w:rPr>
          <w:rFonts w:ascii="Times New Roman" w:eastAsia="Times New Roman" w:hAnsi="Times New Roman" w:cs="Times New Roman"/>
          <w:sz w:val="24"/>
          <w:szCs w:val="24"/>
        </w:rPr>
        <w:t>anthropiques</w:t>
      </w:r>
    </w:p>
    <w:p w:rsidR="00B81287" w:rsidRPr="00061669" w:rsidRDefault="00B81287" w:rsidP="00C73E1D">
      <w:pPr>
        <w:numPr>
          <w:ilvl w:val="0"/>
          <w:numId w:val="5"/>
        </w:numPr>
        <w:spacing w:after="0"/>
        <w:ind w:left="96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Energies renouvelables etdéveloppement durable</w:t>
      </w:r>
    </w:p>
    <w:p w:rsidR="00904ACC" w:rsidRDefault="00904ACC" w:rsidP="00C73E1D">
      <w:pPr>
        <w:spacing w:after="0"/>
        <w:jc w:val="both"/>
        <w:rPr>
          <w:rFonts w:ascii="Times New Roman" w:eastAsia="Times New Roman" w:hAnsi="Times New Roman" w:cs="Times New Roman"/>
          <w:sz w:val="24"/>
          <w:szCs w:val="24"/>
        </w:rPr>
      </w:pPr>
    </w:p>
    <w:p w:rsidR="00695FFB" w:rsidRPr="00061669" w:rsidRDefault="00695FFB"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Les projets </w:t>
      </w:r>
      <w:r w:rsidR="002B2934" w:rsidRPr="00061669">
        <w:rPr>
          <w:rFonts w:ascii="Times New Roman" w:eastAsia="Times New Roman" w:hAnsi="Times New Roman" w:cs="Times New Roman"/>
          <w:sz w:val="24"/>
          <w:szCs w:val="24"/>
        </w:rPr>
        <w:t xml:space="preserve">transversaux </w:t>
      </w:r>
      <w:r w:rsidRPr="00061669">
        <w:rPr>
          <w:rFonts w:ascii="Times New Roman" w:eastAsia="Times New Roman" w:hAnsi="Times New Roman" w:cs="Times New Roman"/>
          <w:sz w:val="24"/>
          <w:szCs w:val="24"/>
        </w:rPr>
        <w:t>portant sur l’environnement et l’adaptation au changement climatique s</w:t>
      </w:r>
      <w:r w:rsidR="00602AC7" w:rsidRPr="00061669">
        <w:rPr>
          <w:rFonts w:ascii="Times New Roman" w:eastAsia="Times New Roman" w:hAnsi="Times New Roman" w:cs="Times New Roman"/>
          <w:sz w:val="24"/>
          <w:szCs w:val="24"/>
        </w:rPr>
        <w:t>er</w:t>
      </w:r>
      <w:r w:rsidRPr="00061669">
        <w:rPr>
          <w:rFonts w:ascii="Times New Roman" w:eastAsia="Times New Roman" w:hAnsi="Times New Roman" w:cs="Times New Roman"/>
          <w:sz w:val="24"/>
          <w:szCs w:val="24"/>
        </w:rPr>
        <w:t>ont encouragés, quelle que soit la thématique choisie.</w:t>
      </w:r>
    </w:p>
    <w:p w:rsidR="00904ACC" w:rsidRDefault="00904ACC" w:rsidP="00C73E1D">
      <w:pPr>
        <w:spacing w:after="0"/>
        <w:outlineLvl w:val="2"/>
        <w:rPr>
          <w:rFonts w:ascii="Times New Roman" w:eastAsia="Times New Roman" w:hAnsi="Times New Roman" w:cs="Times New Roman"/>
          <w:b/>
          <w:bCs/>
          <w:sz w:val="24"/>
          <w:szCs w:val="24"/>
        </w:rPr>
      </w:pPr>
    </w:p>
    <w:p w:rsidR="00B26177" w:rsidRDefault="00B26177" w:rsidP="00C73E1D">
      <w:pPr>
        <w:spacing w:after="0"/>
        <w:outlineLvl w:val="2"/>
        <w:rPr>
          <w:rFonts w:ascii="Times New Roman" w:eastAsia="Times New Roman" w:hAnsi="Times New Roman" w:cs="Times New Roman"/>
          <w:b/>
          <w:bCs/>
          <w:sz w:val="24"/>
          <w:szCs w:val="24"/>
        </w:rPr>
      </w:pPr>
    </w:p>
    <w:p w:rsidR="00BC1812" w:rsidRPr="00904ACC" w:rsidRDefault="00BC1812" w:rsidP="00C73E1D">
      <w:pPr>
        <w:spacing w:after="0"/>
        <w:outlineLvl w:val="2"/>
        <w:rPr>
          <w:rFonts w:ascii="Times New Roman" w:eastAsia="Times New Roman" w:hAnsi="Times New Roman" w:cs="Times New Roman"/>
          <w:b/>
          <w:bCs/>
          <w:sz w:val="24"/>
          <w:szCs w:val="24"/>
          <w:u w:val="single"/>
        </w:rPr>
      </w:pPr>
      <w:r w:rsidRPr="00904ACC">
        <w:rPr>
          <w:rFonts w:ascii="Times New Roman" w:eastAsia="Times New Roman" w:hAnsi="Times New Roman" w:cs="Times New Roman"/>
          <w:b/>
          <w:bCs/>
          <w:sz w:val="24"/>
          <w:szCs w:val="24"/>
          <w:u w:val="single"/>
        </w:rPr>
        <w:t>Comité de sélection des projets</w:t>
      </w:r>
    </w:p>
    <w:p w:rsidR="00904ACC" w:rsidRDefault="00904ACC" w:rsidP="00C73E1D">
      <w:pPr>
        <w:spacing w:after="0"/>
        <w:jc w:val="both"/>
        <w:rPr>
          <w:rFonts w:ascii="Times New Roman" w:eastAsia="Times New Roman" w:hAnsi="Times New Roman" w:cs="Times New Roman"/>
          <w:b/>
          <w:bCs/>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Les experts du programme se réservent le droit de ne pas examiner les dossiers qui ne comprendraient pas l’ensemble des documents demandés.</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Les projets sont sélectionnés sur la base de l'excellence scientifique et de la qualité de la formation </w:t>
      </w:r>
      <w:r w:rsidR="00BD45A8" w:rsidRPr="00061669">
        <w:rPr>
          <w:rFonts w:ascii="Times New Roman" w:eastAsia="Times New Roman" w:hAnsi="Times New Roman" w:cs="Times New Roman"/>
          <w:sz w:val="24"/>
          <w:szCs w:val="24"/>
        </w:rPr>
        <w:t>en prenant en compte l</w:t>
      </w:r>
      <w:r w:rsidRPr="00061669">
        <w:rPr>
          <w:rFonts w:ascii="Times New Roman" w:eastAsia="Times New Roman" w:hAnsi="Times New Roman" w:cs="Times New Roman"/>
          <w:sz w:val="24"/>
          <w:szCs w:val="24"/>
        </w:rPr>
        <w:t xml:space="preserve">es priorités thématiques définies </w:t>
      </w:r>
      <w:r w:rsidR="00BD45A8" w:rsidRPr="00061669">
        <w:rPr>
          <w:rFonts w:ascii="Times New Roman" w:eastAsia="Times New Roman" w:hAnsi="Times New Roman" w:cs="Times New Roman"/>
          <w:sz w:val="24"/>
          <w:szCs w:val="24"/>
        </w:rPr>
        <w:t>ci-dessus</w:t>
      </w:r>
      <w:r w:rsidRPr="00061669">
        <w:rPr>
          <w:rFonts w:ascii="Times New Roman" w:eastAsia="Times New Roman" w:hAnsi="Times New Roman" w:cs="Times New Roman"/>
          <w:sz w:val="24"/>
          <w:szCs w:val="24"/>
        </w:rPr>
        <w:t>.</w:t>
      </w:r>
    </w:p>
    <w:p w:rsidR="00B4206F" w:rsidRDefault="00B4206F"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Une attention particulière </w:t>
      </w:r>
      <w:r w:rsidR="00BD45A8" w:rsidRPr="00061669">
        <w:rPr>
          <w:rFonts w:ascii="Times New Roman" w:eastAsia="Times New Roman" w:hAnsi="Times New Roman" w:cs="Times New Roman"/>
          <w:sz w:val="24"/>
          <w:szCs w:val="24"/>
        </w:rPr>
        <w:t>sera</w:t>
      </w:r>
      <w:r w:rsidRPr="00061669">
        <w:rPr>
          <w:rFonts w:ascii="Times New Roman" w:eastAsia="Times New Roman" w:hAnsi="Times New Roman" w:cs="Times New Roman"/>
          <w:sz w:val="24"/>
          <w:szCs w:val="24"/>
        </w:rPr>
        <w:t>portée :</w:t>
      </w:r>
    </w:p>
    <w:p w:rsidR="005B7404" w:rsidRPr="00061669" w:rsidRDefault="00BC1812" w:rsidP="00C73E1D">
      <w:pPr>
        <w:numPr>
          <w:ilvl w:val="0"/>
          <w:numId w:val="6"/>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Aux </w:t>
      </w:r>
      <w:r w:rsidRPr="00061669">
        <w:rPr>
          <w:rFonts w:ascii="Times New Roman" w:eastAsia="Times New Roman" w:hAnsi="Times New Roman" w:cs="Times New Roman"/>
          <w:b/>
          <w:bCs/>
          <w:sz w:val="24"/>
          <w:szCs w:val="24"/>
        </w:rPr>
        <w:t>perspectives de diffusion et de valorisation</w:t>
      </w:r>
      <w:r w:rsidRPr="00061669">
        <w:rPr>
          <w:rFonts w:ascii="Times New Roman" w:eastAsia="Times New Roman" w:hAnsi="Times New Roman" w:cs="Times New Roman"/>
          <w:sz w:val="24"/>
          <w:szCs w:val="24"/>
        </w:rPr>
        <w:t>, notamment dans une finalité de développement (projets à potentiel économique, industriel, sociétal),</w:t>
      </w:r>
    </w:p>
    <w:p w:rsidR="005B7404" w:rsidRPr="00061669" w:rsidRDefault="00BC1812" w:rsidP="00C73E1D">
      <w:pPr>
        <w:numPr>
          <w:ilvl w:val="0"/>
          <w:numId w:val="6"/>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A la </w:t>
      </w:r>
      <w:r w:rsidRPr="00061669">
        <w:rPr>
          <w:rFonts w:ascii="Times New Roman" w:eastAsia="Times New Roman" w:hAnsi="Times New Roman" w:cs="Times New Roman"/>
          <w:b/>
          <w:bCs/>
          <w:sz w:val="24"/>
          <w:szCs w:val="24"/>
        </w:rPr>
        <w:t>qualité des structures d’accueil</w:t>
      </w:r>
      <w:r w:rsidRPr="00061669">
        <w:rPr>
          <w:rFonts w:ascii="Times New Roman" w:eastAsia="Times New Roman" w:hAnsi="Times New Roman" w:cs="Times New Roman"/>
          <w:sz w:val="24"/>
          <w:szCs w:val="24"/>
        </w:rPr>
        <w:t xml:space="preserve">, à la </w:t>
      </w:r>
      <w:r w:rsidRPr="00061669">
        <w:rPr>
          <w:rFonts w:ascii="Times New Roman" w:eastAsia="Times New Roman" w:hAnsi="Times New Roman" w:cs="Times New Roman"/>
          <w:b/>
          <w:bCs/>
          <w:sz w:val="24"/>
          <w:szCs w:val="24"/>
        </w:rPr>
        <w:t>transversalité</w:t>
      </w:r>
      <w:r w:rsidRPr="00061669">
        <w:rPr>
          <w:rFonts w:ascii="Times New Roman" w:eastAsia="Times New Roman" w:hAnsi="Times New Roman" w:cs="Times New Roman"/>
          <w:sz w:val="24"/>
          <w:szCs w:val="24"/>
        </w:rPr>
        <w:t xml:space="preserve"> des recherches, à leur caractère particulièrement </w:t>
      </w:r>
      <w:r w:rsidRPr="00061669">
        <w:rPr>
          <w:rFonts w:ascii="Times New Roman" w:eastAsia="Times New Roman" w:hAnsi="Times New Roman" w:cs="Times New Roman"/>
          <w:b/>
          <w:bCs/>
          <w:sz w:val="24"/>
          <w:szCs w:val="24"/>
        </w:rPr>
        <w:t>innovant</w:t>
      </w:r>
      <w:r w:rsidRPr="00061669">
        <w:rPr>
          <w:rFonts w:ascii="Times New Roman" w:eastAsia="Times New Roman" w:hAnsi="Times New Roman" w:cs="Times New Roman"/>
          <w:sz w:val="24"/>
          <w:szCs w:val="24"/>
        </w:rPr>
        <w:t xml:space="preserve"> et à l’</w:t>
      </w:r>
      <w:r w:rsidRPr="00061669">
        <w:rPr>
          <w:rFonts w:ascii="Times New Roman" w:eastAsia="Times New Roman" w:hAnsi="Times New Roman" w:cs="Times New Roman"/>
          <w:b/>
          <w:bCs/>
          <w:sz w:val="24"/>
          <w:szCs w:val="24"/>
        </w:rPr>
        <w:t>association d’opérateurs économiques,</w:t>
      </w:r>
    </w:p>
    <w:p w:rsidR="005B7404" w:rsidRPr="00061669" w:rsidRDefault="00BC1812" w:rsidP="00C73E1D">
      <w:pPr>
        <w:numPr>
          <w:ilvl w:val="0"/>
          <w:numId w:val="6"/>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A l’</w:t>
      </w:r>
      <w:r w:rsidRPr="00061669">
        <w:rPr>
          <w:rFonts w:ascii="Times New Roman" w:eastAsia="Times New Roman" w:hAnsi="Times New Roman" w:cs="Times New Roman"/>
          <w:b/>
          <w:bCs/>
          <w:sz w:val="24"/>
          <w:szCs w:val="24"/>
        </w:rPr>
        <w:t>effet structurant</w:t>
      </w:r>
      <w:r w:rsidRPr="00061669">
        <w:rPr>
          <w:rFonts w:ascii="Times New Roman" w:eastAsia="Times New Roman" w:hAnsi="Times New Roman" w:cs="Times New Roman"/>
          <w:sz w:val="24"/>
          <w:szCs w:val="24"/>
        </w:rPr>
        <w:t xml:space="preserve"> du projet en réseau régional, européen ou international.</w:t>
      </w:r>
    </w:p>
    <w:p w:rsidR="00904ACC" w:rsidRDefault="00904ACC"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Une expertise des dossiers de candidature est effectuée en amont de la session de sélection par :</w:t>
      </w:r>
    </w:p>
    <w:p w:rsidR="005B7404" w:rsidRPr="00061669" w:rsidRDefault="00BC1812" w:rsidP="00C73E1D">
      <w:pPr>
        <w:numPr>
          <w:ilvl w:val="0"/>
          <w:numId w:val="7"/>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la Mission Europe et International pour la Recherche, l’Innovation et l’enseignement Supérieur (MEIRIES) du MENESR (partie française),</w:t>
      </w:r>
    </w:p>
    <w:p w:rsidR="005B7404" w:rsidRPr="00061669" w:rsidRDefault="00BC1812" w:rsidP="00C73E1D">
      <w:pPr>
        <w:numPr>
          <w:ilvl w:val="0"/>
          <w:numId w:val="7"/>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des experts, indépendants du CMEP, désignés par le MESRS (partie algérienne).</w:t>
      </w:r>
    </w:p>
    <w:p w:rsidR="00904ACC" w:rsidRDefault="00904ACC"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A l’issue de cette expertise, une session de sélection des projets a lieu chaque année et réunit les membres du Comité Mixte d’Evaluation et de Prospective (CMEP) et les représentants des ministères de tutelle du PHC Tassili. Le classement des projets est alors établi.</w:t>
      </w:r>
    </w:p>
    <w:p w:rsidR="00904ACC" w:rsidRDefault="00904ACC"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A l’issue de la session de sélection, la liste finale des projets PHC Tassili retenus est arrêtée au regard de l'enveloppe budgétaire annuelle allouée au PHC Tassili.</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Les coprésidents informent les porteurs de projets du résultat de l’évaluation.</w:t>
      </w:r>
    </w:p>
    <w:p w:rsidR="005B7404" w:rsidRPr="00904ACC" w:rsidRDefault="00BC1812" w:rsidP="00C73E1D">
      <w:pPr>
        <w:spacing w:after="0"/>
        <w:jc w:val="both"/>
        <w:outlineLvl w:val="2"/>
        <w:rPr>
          <w:rFonts w:ascii="Times New Roman" w:eastAsia="Times New Roman" w:hAnsi="Times New Roman" w:cs="Times New Roman"/>
          <w:b/>
          <w:bCs/>
          <w:sz w:val="24"/>
          <w:szCs w:val="24"/>
          <w:u w:val="single"/>
        </w:rPr>
      </w:pPr>
      <w:r w:rsidRPr="00904ACC">
        <w:rPr>
          <w:rFonts w:ascii="Times New Roman" w:eastAsia="Times New Roman" w:hAnsi="Times New Roman" w:cs="Times New Roman"/>
          <w:b/>
          <w:bCs/>
          <w:sz w:val="24"/>
          <w:szCs w:val="24"/>
          <w:u w:val="single"/>
        </w:rPr>
        <w:lastRenderedPageBreak/>
        <w:t>Modalités de fonctionnement et de suivi de projets sélectionnés</w:t>
      </w:r>
    </w:p>
    <w:p w:rsidR="00904ACC" w:rsidRDefault="00904ACC"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 PHC Tassili finance les projets sélectionnés sur une durée de 3 ans.</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Les financements sont répartis entre, d’une part</w:t>
      </w:r>
      <w:r w:rsidRPr="00061669">
        <w:rPr>
          <w:rFonts w:ascii="Times New Roman" w:eastAsia="Times New Roman" w:hAnsi="Times New Roman" w:cs="Times New Roman"/>
          <w:b/>
          <w:bCs/>
          <w:sz w:val="24"/>
          <w:szCs w:val="24"/>
        </w:rPr>
        <w:t xml:space="preserve"> la mobilité </w:t>
      </w:r>
      <w:r w:rsidRPr="00061669">
        <w:rPr>
          <w:rFonts w:ascii="Times New Roman" w:eastAsia="Times New Roman" w:hAnsi="Times New Roman" w:cs="Times New Roman"/>
          <w:sz w:val="24"/>
          <w:szCs w:val="24"/>
        </w:rPr>
        <w:t>(frais de déplacements et de séjour) et d’autre part,</w:t>
      </w:r>
      <w:r w:rsidRPr="00061669">
        <w:rPr>
          <w:rFonts w:ascii="Times New Roman" w:eastAsia="Times New Roman" w:hAnsi="Times New Roman" w:cs="Times New Roman"/>
          <w:b/>
          <w:bCs/>
          <w:sz w:val="24"/>
          <w:szCs w:val="24"/>
        </w:rPr>
        <w:t xml:space="preserve"> l’appui logistique</w:t>
      </w:r>
      <w:r w:rsidR="0046066B" w:rsidRPr="00061669">
        <w:rPr>
          <w:rFonts w:ascii="Times New Roman" w:eastAsia="Times New Roman" w:hAnsi="Times New Roman" w:cs="Times New Roman"/>
          <w:b/>
          <w:bCs/>
          <w:sz w:val="24"/>
          <w:szCs w:val="24"/>
        </w:rPr>
        <w:t>.</w:t>
      </w:r>
      <w:r w:rsidRPr="00061669">
        <w:rPr>
          <w:rFonts w:ascii="Times New Roman" w:eastAsia="Times New Roman" w:hAnsi="Times New Roman" w:cs="Times New Roman"/>
          <w:sz w:val="24"/>
          <w:szCs w:val="24"/>
        </w:rPr>
        <w:t xml:space="preserve"> Ils sont accordés aux projets sélectionnés sur</w:t>
      </w:r>
      <w:r w:rsidRPr="00061669">
        <w:rPr>
          <w:rFonts w:ascii="Times New Roman" w:eastAsia="Times New Roman" w:hAnsi="Times New Roman" w:cs="Times New Roman"/>
          <w:b/>
          <w:bCs/>
          <w:sz w:val="24"/>
          <w:szCs w:val="24"/>
        </w:rPr>
        <w:t xml:space="preserve"> une base annuelle</w:t>
      </w:r>
      <w:r w:rsidRPr="00061669">
        <w:rPr>
          <w:rFonts w:ascii="Times New Roman" w:eastAsia="Times New Roman" w:hAnsi="Times New Roman" w:cs="Times New Roman"/>
          <w:sz w:val="24"/>
          <w:szCs w:val="24"/>
        </w:rPr>
        <w:t>, doivent être impérativement consommés entre le 1</w:t>
      </w:r>
      <w:r w:rsidRPr="00061669">
        <w:rPr>
          <w:rFonts w:ascii="Times New Roman" w:eastAsia="Times New Roman" w:hAnsi="Times New Roman" w:cs="Times New Roman"/>
          <w:sz w:val="24"/>
          <w:szCs w:val="24"/>
          <w:vertAlign w:val="superscript"/>
        </w:rPr>
        <w:t>er</w:t>
      </w:r>
      <w:r w:rsidRPr="00061669">
        <w:rPr>
          <w:rFonts w:ascii="Times New Roman" w:eastAsia="Times New Roman" w:hAnsi="Times New Roman" w:cs="Times New Roman"/>
          <w:sz w:val="24"/>
          <w:szCs w:val="24"/>
        </w:rPr>
        <w:t xml:space="preserve"> janvier et le 31 décembre de l'année concernée et ne peuvent en aucun cas être reportés sur l'exercice suivant. Un rapport d’étape annuel conditionnera l’allocation de crédits l’année suivante.</w:t>
      </w:r>
    </w:p>
    <w:p w:rsidR="00B4206F" w:rsidRDefault="00B4206F"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Le montant moyen du soutien apporté à chaque projet chaque année est de l’ordre de </w:t>
      </w:r>
      <w:r w:rsidR="00CF78EF">
        <w:rPr>
          <w:rFonts w:ascii="Times New Roman" w:eastAsia="Times New Roman" w:hAnsi="Times New Roman" w:cs="Times New Roman"/>
          <w:b/>
          <w:bCs/>
          <w:sz w:val="24"/>
          <w:szCs w:val="24"/>
        </w:rPr>
        <w:t>20 000 </w:t>
      </w:r>
      <w:r w:rsidRPr="00061669">
        <w:rPr>
          <w:rFonts w:ascii="Times New Roman" w:eastAsia="Times New Roman" w:hAnsi="Times New Roman" w:cs="Times New Roman"/>
          <w:b/>
          <w:bCs/>
          <w:sz w:val="24"/>
          <w:szCs w:val="24"/>
        </w:rPr>
        <w:t>€</w:t>
      </w:r>
      <w:r w:rsidRPr="00061669">
        <w:rPr>
          <w:rFonts w:ascii="Times New Roman" w:eastAsia="Times New Roman" w:hAnsi="Times New Roman" w:cs="Times New Roman"/>
          <w:sz w:val="24"/>
          <w:szCs w:val="24"/>
        </w:rPr>
        <w:t> :</w:t>
      </w:r>
    </w:p>
    <w:p w:rsidR="005B7404" w:rsidRPr="00061669" w:rsidRDefault="00BC1812" w:rsidP="00C73E1D">
      <w:pPr>
        <w:numPr>
          <w:ilvl w:val="0"/>
          <w:numId w:val="8"/>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La partie française contribue à hauteur d’environ 10 000 € (en moyenne 8 000 € pour la mobilité et 2 000 € pour l’appui logistique),</w:t>
      </w:r>
    </w:p>
    <w:p w:rsidR="007A401E" w:rsidRPr="00061669" w:rsidRDefault="00BC1812" w:rsidP="00C73E1D">
      <w:pPr>
        <w:numPr>
          <w:ilvl w:val="0"/>
          <w:numId w:val="8"/>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La partie algérienne contribue à hauteur d’environ 10 000 €</w:t>
      </w:r>
    </w:p>
    <w:p w:rsidR="00C5752B" w:rsidRDefault="00C5752B" w:rsidP="00C73E1D">
      <w:pPr>
        <w:spacing w:after="0"/>
        <w:jc w:val="both"/>
        <w:rPr>
          <w:rFonts w:ascii="Times New Roman" w:eastAsia="Times New Roman" w:hAnsi="Times New Roman" w:cs="Times New Roman"/>
          <w:iCs/>
          <w:sz w:val="24"/>
          <w:szCs w:val="24"/>
        </w:rPr>
      </w:pPr>
    </w:p>
    <w:p w:rsidR="007A401E" w:rsidRPr="00061669" w:rsidRDefault="007A401E" w:rsidP="00C73E1D">
      <w:pPr>
        <w:spacing w:after="0"/>
        <w:jc w:val="both"/>
        <w:rPr>
          <w:rFonts w:ascii="Times New Roman" w:eastAsia="Times New Roman" w:hAnsi="Times New Roman" w:cs="Times New Roman"/>
          <w:iCs/>
          <w:sz w:val="24"/>
          <w:szCs w:val="24"/>
        </w:rPr>
      </w:pPr>
      <w:r w:rsidRPr="00061669">
        <w:rPr>
          <w:rFonts w:ascii="Times New Roman" w:eastAsia="Times New Roman" w:hAnsi="Times New Roman" w:cs="Times New Roman"/>
          <w:iCs/>
          <w:sz w:val="24"/>
          <w:szCs w:val="24"/>
        </w:rPr>
        <w:t>Le financement des projets PHC Tassili pour la partie algérienne s’effectue par le biais des crédits dédiés aux établissements algériens par le MESRS, qu’il s’agisse des crédits de mobilité ou d’appui logistique</w:t>
      </w:r>
      <w:r w:rsidRPr="00061669">
        <w:rPr>
          <w:rFonts w:ascii="Times New Roman" w:eastAsia="Times New Roman" w:hAnsi="Times New Roman" w:cs="Times New Roman"/>
          <w:sz w:val="24"/>
          <w:szCs w:val="24"/>
        </w:rPr>
        <w:t>.</w:t>
      </w:r>
      <w:r w:rsidRPr="00061669">
        <w:rPr>
          <w:rFonts w:ascii="Times New Roman" w:eastAsia="Times New Roman" w:hAnsi="Times New Roman" w:cs="Times New Roman"/>
          <w:iCs/>
          <w:sz w:val="24"/>
          <w:szCs w:val="24"/>
        </w:rPr>
        <w:t xml:space="preserve">Pour la partie française, les crédits de mobilité sont gérés par l’opérateur Campus France, et l’appui logistique par le secrétariat </w:t>
      </w:r>
      <w:r w:rsidR="00073F95" w:rsidRPr="00061669">
        <w:rPr>
          <w:rFonts w:ascii="Times New Roman" w:eastAsia="Times New Roman" w:hAnsi="Times New Roman" w:cs="Times New Roman"/>
          <w:iCs/>
          <w:sz w:val="24"/>
          <w:szCs w:val="24"/>
        </w:rPr>
        <w:t xml:space="preserve">du </w:t>
      </w:r>
      <w:r w:rsidRPr="00061669">
        <w:rPr>
          <w:rFonts w:ascii="Times New Roman" w:eastAsia="Times New Roman" w:hAnsi="Times New Roman" w:cs="Times New Roman"/>
          <w:iCs/>
          <w:sz w:val="24"/>
          <w:szCs w:val="24"/>
        </w:rPr>
        <w:t xml:space="preserve">PHC Tassili en </w:t>
      </w:r>
      <w:r w:rsidR="00882CAE" w:rsidRPr="00061669">
        <w:rPr>
          <w:rFonts w:ascii="Times New Roman" w:eastAsia="Times New Roman" w:hAnsi="Times New Roman" w:cs="Times New Roman"/>
          <w:iCs/>
          <w:sz w:val="24"/>
          <w:szCs w:val="24"/>
        </w:rPr>
        <w:t>France (UBO Brest)</w:t>
      </w:r>
      <w:r w:rsidRPr="00061669">
        <w:rPr>
          <w:rFonts w:ascii="Times New Roman" w:eastAsia="Times New Roman" w:hAnsi="Times New Roman" w:cs="Times New Roman"/>
          <w:iCs/>
          <w:sz w:val="24"/>
          <w:szCs w:val="24"/>
        </w:rPr>
        <w:t>.</w:t>
      </w:r>
    </w:p>
    <w:p w:rsidR="00C5752B" w:rsidRDefault="00C5752B" w:rsidP="00C73E1D">
      <w:pPr>
        <w:spacing w:after="0"/>
        <w:jc w:val="both"/>
        <w:rPr>
          <w:rFonts w:ascii="Times New Roman" w:eastAsia="Times New Roman" w:hAnsi="Times New Roman" w:cs="Times New Roman"/>
          <w:b/>
          <w:bCs/>
          <w:sz w:val="24"/>
          <w:szCs w:val="24"/>
        </w:rPr>
      </w:pPr>
    </w:p>
    <w:p w:rsidR="00054790" w:rsidRDefault="00BC1812" w:rsidP="00C73E1D">
      <w:pPr>
        <w:spacing w:after="0"/>
        <w:jc w:val="both"/>
        <w:rPr>
          <w:rFonts w:ascii="Times New Roman" w:eastAsia="Times New Roman" w:hAnsi="Times New Roman" w:cs="Times New Roman"/>
          <w:b/>
          <w:bCs/>
          <w:sz w:val="24"/>
          <w:szCs w:val="24"/>
        </w:rPr>
      </w:pPr>
      <w:r w:rsidRPr="00061669">
        <w:rPr>
          <w:rFonts w:ascii="Times New Roman" w:eastAsia="Times New Roman" w:hAnsi="Times New Roman" w:cs="Times New Roman"/>
          <w:b/>
          <w:bCs/>
          <w:sz w:val="24"/>
          <w:szCs w:val="24"/>
        </w:rPr>
        <w:t>Les responsables de projet prendront soin de présenter une demande de financement ne dépassant pas les moyens susceptibles d’être</w:t>
      </w:r>
      <w:r w:rsidR="00054790">
        <w:rPr>
          <w:rFonts w:ascii="Times New Roman" w:eastAsia="Times New Roman" w:hAnsi="Times New Roman" w:cs="Times New Roman"/>
          <w:b/>
          <w:bCs/>
          <w:sz w:val="24"/>
          <w:szCs w:val="24"/>
        </w:rPr>
        <w:t xml:space="preserve"> alloués.</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 xml:space="preserve">Un </w:t>
      </w:r>
      <w:hyperlink r:id="rId21" w:tgtFrame="_blank" w:history="1">
        <w:r w:rsidRPr="00061669">
          <w:rPr>
            <w:rFonts w:ascii="Times New Roman" w:eastAsia="Times New Roman" w:hAnsi="Times New Roman" w:cs="Times New Roman"/>
            <w:b/>
            <w:bCs/>
            <w:color w:val="000000"/>
            <w:sz w:val="24"/>
            <w:szCs w:val="24"/>
            <w:u w:val="single"/>
          </w:rPr>
          <w:t>tableau récapitulatif</w:t>
        </w:r>
      </w:hyperlink>
      <w:r w:rsidRPr="00061669">
        <w:rPr>
          <w:rFonts w:ascii="Times New Roman" w:eastAsia="Times New Roman" w:hAnsi="Times New Roman" w:cs="Times New Roman"/>
          <w:b/>
          <w:bCs/>
          <w:sz w:val="24"/>
          <w:szCs w:val="24"/>
        </w:rPr>
        <w:t>[10]est à joindre auformulaire de candidature.</w:t>
      </w:r>
    </w:p>
    <w:p w:rsidR="00054790" w:rsidRDefault="00054790" w:rsidP="00C73E1D">
      <w:pPr>
        <w:spacing w:after="0"/>
        <w:rPr>
          <w:rFonts w:ascii="Times New Roman" w:eastAsia="Times New Roman" w:hAnsi="Times New Roman" w:cs="Times New Roman"/>
          <w:b/>
          <w:bCs/>
          <w:sz w:val="24"/>
          <w:szCs w:val="24"/>
        </w:rPr>
      </w:pPr>
    </w:p>
    <w:p w:rsidR="00BC1812" w:rsidRPr="00061669" w:rsidRDefault="00BC1812" w:rsidP="00B26177">
      <w:pPr>
        <w:spacing w:after="0"/>
        <w:ind w:left="993"/>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A) Les moyens alloués au soutien à la mobilité</w:t>
      </w:r>
    </w:p>
    <w:p w:rsidR="00C5752B" w:rsidRDefault="00C5752B"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Les crédits alloués au soutien à la mobilité couvrent </w:t>
      </w:r>
      <w:r w:rsidRPr="00061669">
        <w:rPr>
          <w:rFonts w:ascii="Times New Roman" w:eastAsia="Times New Roman" w:hAnsi="Times New Roman" w:cs="Times New Roman"/>
          <w:i/>
          <w:iCs/>
          <w:sz w:val="24"/>
          <w:szCs w:val="24"/>
        </w:rPr>
        <w:t xml:space="preserve"> :</w:t>
      </w:r>
    </w:p>
    <w:p w:rsidR="005B7404" w:rsidRPr="00061669" w:rsidRDefault="00BC1812" w:rsidP="00C73E1D">
      <w:pPr>
        <w:numPr>
          <w:ilvl w:val="0"/>
          <w:numId w:val="9"/>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La mission en France du responsable de projet algérien</w:t>
      </w:r>
      <w:r w:rsidRPr="00061669">
        <w:rPr>
          <w:rFonts w:ascii="Times New Roman" w:eastAsia="Times New Roman" w:hAnsi="Times New Roman" w:cs="Times New Roman"/>
          <w:sz w:val="24"/>
          <w:szCs w:val="24"/>
        </w:rPr>
        <w:t xml:space="preserve"> pour la mise en œuvre et le suivi du projet : </w:t>
      </w:r>
    </w:p>
    <w:p w:rsidR="005B7404" w:rsidRPr="00061669" w:rsidRDefault="00BC1812" w:rsidP="00C73E1D">
      <w:pPr>
        <w:numPr>
          <w:ilvl w:val="1"/>
          <w:numId w:val="9"/>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bCs/>
          <w:sz w:val="24"/>
          <w:szCs w:val="24"/>
        </w:rPr>
        <w:t>La partie française finance les frais de séjour par un per diem de 90€/jour pour une durée maximum de 7 jours</w:t>
      </w:r>
      <w:r w:rsidRPr="00061669">
        <w:rPr>
          <w:rFonts w:ascii="Times New Roman" w:eastAsia="Times New Roman" w:hAnsi="Times New Roman" w:cs="Times New Roman"/>
          <w:b/>
          <w:bCs/>
          <w:sz w:val="24"/>
          <w:szCs w:val="24"/>
        </w:rPr>
        <w:t> ;</w:t>
      </w:r>
    </w:p>
    <w:p w:rsidR="005B7404" w:rsidRPr="00061669" w:rsidRDefault="00BC1812" w:rsidP="00C73E1D">
      <w:pPr>
        <w:numPr>
          <w:ilvl w:val="1"/>
          <w:numId w:val="9"/>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La partie algérienne finance le billet d’avion.</w:t>
      </w:r>
    </w:p>
    <w:p w:rsidR="005B7404" w:rsidRPr="00061669" w:rsidRDefault="00BC1812" w:rsidP="00C73E1D">
      <w:pPr>
        <w:numPr>
          <w:ilvl w:val="0"/>
          <w:numId w:val="10"/>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w:t>
      </w:r>
      <w:r w:rsidRPr="00061669">
        <w:rPr>
          <w:rFonts w:ascii="Times New Roman" w:eastAsia="Times New Roman" w:hAnsi="Times New Roman" w:cs="Times New Roman"/>
          <w:b/>
          <w:bCs/>
          <w:sz w:val="24"/>
          <w:szCs w:val="24"/>
        </w:rPr>
        <w:t>La mission en Algérie du responsable de projet français</w:t>
      </w:r>
      <w:r w:rsidRPr="00061669">
        <w:rPr>
          <w:rFonts w:ascii="Times New Roman" w:eastAsia="Times New Roman" w:hAnsi="Times New Roman" w:cs="Times New Roman"/>
          <w:sz w:val="24"/>
          <w:szCs w:val="24"/>
        </w:rPr>
        <w:t xml:space="preserve"> pour la mise en œuvre et le suivi du projet : </w:t>
      </w:r>
    </w:p>
    <w:p w:rsidR="005B7404" w:rsidRPr="00061669" w:rsidRDefault="00BC1812" w:rsidP="00C73E1D">
      <w:pPr>
        <w:numPr>
          <w:ilvl w:val="1"/>
          <w:numId w:val="10"/>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bCs/>
          <w:sz w:val="24"/>
          <w:szCs w:val="24"/>
        </w:rPr>
        <w:t>La partie française finance les frais de transport à hauteur de 460 €</w:t>
      </w:r>
      <w:r w:rsidRPr="00061669">
        <w:rPr>
          <w:rFonts w:ascii="Times New Roman" w:eastAsia="Times New Roman" w:hAnsi="Times New Roman" w:cs="Times New Roman"/>
          <w:b/>
          <w:bCs/>
          <w:sz w:val="24"/>
          <w:szCs w:val="24"/>
        </w:rPr>
        <w:t> ;</w:t>
      </w:r>
    </w:p>
    <w:p w:rsidR="005B7404" w:rsidRPr="00061669" w:rsidRDefault="00BC1812" w:rsidP="00C73E1D">
      <w:pPr>
        <w:numPr>
          <w:ilvl w:val="1"/>
          <w:numId w:val="10"/>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La partie algérienne finance les frais de séjour (accueil, hébergement, restauration, transport sur place).</w:t>
      </w:r>
    </w:p>
    <w:p w:rsidR="005B7404" w:rsidRPr="00061669" w:rsidRDefault="00BC1812" w:rsidP="00C73E1D">
      <w:pPr>
        <w:numPr>
          <w:ilvl w:val="0"/>
          <w:numId w:val="11"/>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La mobilité des doctorants</w:t>
      </w:r>
      <w:r w:rsidRPr="00061669">
        <w:rPr>
          <w:rFonts w:ascii="Times New Roman" w:eastAsia="Times New Roman" w:hAnsi="Times New Roman" w:cs="Times New Roman"/>
          <w:sz w:val="24"/>
          <w:szCs w:val="24"/>
        </w:rPr>
        <w:t> :</w:t>
      </w:r>
      <w:r w:rsidRPr="00061669">
        <w:rPr>
          <w:rFonts w:ascii="Times New Roman" w:eastAsia="Times New Roman" w:hAnsi="Times New Roman" w:cs="Times New Roman"/>
          <w:b/>
          <w:bCs/>
          <w:sz w:val="24"/>
          <w:szCs w:val="24"/>
        </w:rPr>
        <w:t>8 à 9 mois de séjour annuel pour les doctorants</w:t>
      </w:r>
      <w:r w:rsidRPr="00061669">
        <w:rPr>
          <w:rFonts w:ascii="Times New Roman" w:eastAsia="Times New Roman" w:hAnsi="Times New Roman" w:cs="Times New Roman"/>
          <w:sz w:val="24"/>
          <w:szCs w:val="24"/>
        </w:rPr>
        <w:t xml:space="preserve"> et par projet sont financés dans le cadre du PHC Tassili. Les moyens sont répartis comme suit : </w:t>
      </w:r>
    </w:p>
    <w:p w:rsidR="005B7404" w:rsidRPr="00061669" w:rsidRDefault="00BC1812" w:rsidP="00C73E1D">
      <w:pPr>
        <w:numPr>
          <w:ilvl w:val="1"/>
          <w:numId w:val="11"/>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bCs/>
          <w:sz w:val="24"/>
          <w:szCs w:val="24"/>
        </w:rPr>
        <w:t xml:space="preserve">La partie française finance des séjours de formation en France d’une </w:t>
      </w:r>
      <w:r w:rsidRPr="00061669">
        <w:rPr>
          <w:rFonts w:ascii="Times New Roman" w:eastAsia="Times New Roman" w:hAnsi="Times New Roman" w:cs="Times New Roman"/>
          <w:b/>
          <w:bCs/>
          <w:sz w:val="24"/>
          <w:szCs w:val="24"/>
        </w:rPr>
        <w:t>durée de 5 mois</w:t>
      </w:r>
      <w:r w:rsidRPr="00061669">
        <w:rPr>
          <w:rFonts w:ascii="Times New Roman" w:eastAsia="Times New Roman" w:hAnsi="Times New Roman" w:cs="Times New Roman"/>
          <w:bCs/>
          <w:sz w:val="24"/>
          <w:szCs w:val="24"/>
        </w:rPr>
        <w:t xml:space="preserve"> par an</w:t>
      </w:r>
      <w:r w:rsidR="00FE75D7" w:rsidRPr="00061669">
        <w:rPr>
          <w:rFonts w:ascii="Times New Roman" w:eastAsia="Times New Roman" w:hAnsi="Times New Roman" w:cs="Times New Roman"/>
          <w:bCs/>
          <w:sz w:val="24"/>
          <w:szCs w:val="24"/>
        </w:rPr>
        <w:t>,</w:t>
      </w:r>
      <w:r w:rsidRPr="00061669">
        <w:rPr>
          <w:rFonts w:ascii="Times New Roman" w:eastAsia="Times New Roman" w:hAnsi="Times New Roman" w:cs="Times New Roman"/>
          <w:bCs/>
          <w:sz w:val="24"/>
          <w:szCs w:val="24"/>
        </w:rPr>
        <w:t xml:space="preserve"> exclusivement au bénéfice de 1 à 2 doctorants algériens inscrits en cotutelle de thèse à hauteur de 45 €/jour, soit 1 350 €/mois.Un </w:t>
      </w:r>
      <w:r w:rsidRPr="00061669">
        <w:rPr>
          <w:rFonts w:ascii="Times New Roman" w:eastAsia="Times New Roman" w:hAnsi="Times New Roman" w:cs="Times New Roman"/>
          <w:bCs/>
          <w:sz w:val="24"/>
          <w:szCs w:val="24"/>
        </w:rPr>
        <w:lastRenderedPageBreak/>
        <w:t>6</w:t>
      </w:r>
      <w:r w:rsidRPr="00061669">
        <w:rPr>
          <w:rFonts w:ascii="Times New Roman" w:eastAsia="Times New Roman" w:hAnsi="Times New Roman" w:cs="Times New Roman"/>
          <w:bCs/>
          <w:sz w:val="24"/>
          <w:szCs w:val="24"/>
          <w:vertAlign w:val="superscript"/>
        </w:rPr>
        <w:t>ème</w:t>
      </w:r>
      <w:r w:rsidRPr="00061669">
        <w:rPr>
          <w:rFonts w:ascii="Times New Roman" w:eastAsia="Times New Roman" w:hAnsi="Times New Roman" w:cs="Times New Roman"/>
          <w:bCs/>
          <w:sz w:val="24"/>
          <w:szCs w:val="24"/>
        </w:rPr>
        <w:t xml:space="preserve"> mois peut être financé en contrepartie d’une baisse équivalente des crédits d’appui logistique français, sur demande, à chaque début d’année civile.</w:t>
      </w:r>
    </w:p>
    <w:p w:rsidR="005B7404" w:rsidRPr="00061669" w:rsidRDefault="00BC1812" w:rsidP="00C73E1D">
      <w:pPr>
        <w:numPr>
          <w:ilvl w:val="1"/>
          <w:numId w:val="11"/>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La partie algérienne finance </w:t>
      </w:r>
      <w:r w:rsidRPr="00061669">
        <w:rPr>
          <w:rFonts w:ascii="Times New Roman" w:eastAsia="Times New Roman" w:hAnsi="Times New Roman" w:cs="Times New Roman"/>
          <w:b/>
          <w:bCs/>
          <w:sz w:val="24"/>
          <w:szCs w:val="24"/>
        </w:rPr>
        <w:t>3 mois par an</w:t>
      </w:r>
      <w:r w:rsidRPr="00061669">
        <w:rPr>
          <w:rFonts w:ascii="Times New Roman" w:eastAsia="Times New Roman" w:hAnsi="Times New Roman" w:cs="Times New Roman"/>
          <w:sz w:val="24"/>
          <w:szCs w:val="24"/>
        </w:rPr>
        <w:t xml:space="preserve"> de séjour en France (stage de courte durée) au bénéfice des doctorants inscrits en cotutelle de thèse ou de doctorants en co-encadrement de thèse (inscrits uniquement dans un établissement algérien). Cette éventuelle thèse en co-encadrement ne se substitue pas à une thèse en cotutelle, obligatoire dans le cadre du projet.</w:t>
      </w:r>
    </w:p>
    <w:p w:rsidR="00D33A6A" w:rsidRPr="00061669" w:rsidRDefault="00BC1812" w:rsidP="00C73E1D">
      <w:pPr>
        <w:numPr>
          <w:ilvl w:val="1"/>
          <w:numId w:val="11"/>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La partie algérienne finance </w:t>
      </w:r>
      <w:r w:rsidRPr="00061669">
        <w:rPr>
          <w:rFonts w:ascii="Times New Roman" w:eastAsia="Times New Roman" w:hAnsi="Times New Roman" w:cs="Times New Roman"/>
          <w:b/>
          <w:bCs/>
          <w:sz w:val="24"/>
          <w:szCs w:val="24"/>
        </w:rPr>
        <w:t>les billets d’avion</w:t>
      </w:r>
      <w:r w:rsidRPr="00061669">
        <w:rPr>
          <w:rFonts w:ascii="Times New Roman" w:eastAsia="Times New Roman" w:hAnsi="Times New Roman" w:cs="Times New Roman"/>
          <w:sz w:val="24"/>
          <w:szCs w:val="24"/>
        </w:rPr>
        <w:t xml:space="preserve"> des doctorants pour leur séjour en France.</w:t>
      </w:r>
    </w:p>
    <w:p w:rsidR="00D33A6A" w:rsidRPr="00061669" w:rsidRDefault="00D33A6A" w:rsidP="00C73E1D">
      <w:pPr>
        <w:numPr>
          <w:ilvl w:val="1"/>
          <w:numId w:val="11"/>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 cumul d'une bourse PROFAS B+ avec des mobilités junior est impossible. Le cas échéant, le doctorant devra choisir entre l'un ou l'autre des supports offerts.</w:t>
      </w:r>
    </w:p>
    <w:p w:rsidR="0001548D" w:rsidRDefault="0001548D" w:rsidP="00C73E1D">
      <w:pPr>
        <w:spacing w:after="0"/>
        <w:jc w:val="both"/>
        <w:rPr>
          <w:rFonts w:ascii="Times New Roman" w:eastAsia="Times New Roman" w:hAnsi="Times New Roman" w:cs="Times New Roman"/>
          <w:b/>
          <w:bCs/>
          <w:sz w:val="24"/>
          <w:szCs w:val="24"/>
        </w:rPr>
      </w:pPr>
    </w:p>
    <w:p w:rsidR="005B7404" w:rsidRPr="00061669" w:rsidRDefault="00BC1812" w:rsidP="00B26177">
      <w:pPr>
        <w:spacing w:after="0"/>
        <w:ind w:left="993"/>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B) Crédits alloués à l’appui logistique</w:t>
      </w:r>
    </w:p>
    <w:p w:rsidR="0001548D" w:rsidRDefault="0001548D"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Le PHC TASSILI n’a pas vocation à financer </w:t>
      </w:r>
      <w:r w:rsidR="007B732E" w:rsidRPr="00061669">
        <w:rPr>
          <w:rFonts w:ascii="Times New Roman" w:eastAsia="Times New Roman" w:hAnsi="Times New Roman" w:cs="Times New Roman"/>
          <w:sz w:val="24"/>
          <w:szCs w:val="24"/>
        </w:rPr>
        <w:t xml:space="preserve">intégralement </w:t>
      </w:r>
      <w:r w:rsidRPr="00061669">
        <w:rPr>
          <w:rFonts w:ascii="Times New Roman" w:eastAsia="Times New Roman" w:hAnsi="Times New Roman" w:cs="Times New Roman"/>
          <w:sz w:val="24"/>
          <w:szCs w:val="24"/>
        </w:rPr>
        <w:t xml:space="preserve">la recherche </w:t>
      </w:r>
      <w:r w:rsidR="007B732E" w:rsidRPr="00061669">
        <w:rPr>
          <w:rFonts w:ascii="Times New Roman" w:eastAsia="Times New Roman" w:hAnsi="Times New Roman" w:cs="Times New Roman"/>
          <w:sz w:val="24"/>
          <w:szCs w:val="24"/>
        </w:rPr>
        <w:t>menée dans le cadre du projet</w:t>
      </w:r>
      <w:r w:rsidRPr="00061669">
        <w:rPr>
          <w:rFonts w:ascii="Times New Roman" w:eastAsia="Times New Roman" w:hAnsi="Times New Roman" w:cs="Times New Roman"/>
          <w:sz w:val="24"/>
          <w:szCs w:val="24"/>
        </w:rPr>
        <w:t>, ni les équipements éventuellement nécessaires qui doivent être financés par d’autres moyens clairement identifiés lors du dépôt du projet.</w:t>
      </w:r>
    </w:p>
    <w:p w:rsidR="005B7404"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Chaque année</w:t>
      </w:r>
      <w:r w:rsidR="007B732E" w:rsidRPr="00061669">
        <w:rPr>
          <w:rFonts w:ascii="Times New Roman" w:eastAsia="Times New Roman" w:hAnsi="Times New Roman" w:cs="Times New Roman"/>
          <w:sz w:val="24"/>
          <w:szCs w:val="24"/>
        </w:rPr>
        <w:t>,</w:t>
      </w:r>
      <w:r w:rsidRPr="00061669">
        <w:rPr>
          <w:rFonts w:ascii="Times New Roman" w:eastAsia="Times New Roman" w:hAnsi="Times New Roman" w:cs="Times New Roman"/>
          <w:sz w:val="24"/>
          <w:szCs w:val="24"/>
        </w:rPr>
        <w:t xml:space="preserve"> la partie française et la partie algérienne apportent un soutien logistique aux projets du PHC Tassili dans le cadre des mobilités des responsables de projets et des doctorants. L’attribution de l’appui logistique s’effectue selon des critères et des procédures définis dans un règlement d’utilisation des crédits.</w:t>
      </w:r>
    </w:p>
    <w:p w:rsidR="0001548D" w:rsidRPr="00061669" w:rsidRDefault="0001548D" w:rsidP="00C73E1D">
      <w:pPr>
        <w:spacing w:after="0"/>
        <w:jc w:val="both"/>
        <w:rPr>
          <w:rFonts w:ascii="Times New Roman" w:eastAsia="Times New Roman" w:hAnsi="Times New Roman" w:cs="Times New Roman"/>
          <w:sz w:val="24"/>
          <w:szCs w:val="24"/>
        </w:rPr>
      </w:pPr>
    </w:p>
    <w:p w:rsidR="0001548D" w:rsidRPr="0001548D" w:rsidRDefault="00BC1812" w:rsidP="0001548D">
      <w:pPr>
        <w:numPr>
          <w:ilvl w:val="0"/>
          <w:numId w:val="20"/>
        </w:num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Appui logistique aux laboratoires français</w:t>
      </w:r>
      <w:r w:rsidR="0001548D">
        <w:rPr>
          <w:rFonts w:ascii="Times New Roman" w:eastAsia="Times New Roman" w:hAnsi="Times New Roman" w:cs="Times New Roman"/>
          <w:b/>
          <w:bCs/>
          <w:sz w:val="24"/>
          <w:szCs w:val="24"/>
        </w:rPr>
        <w:t xml:space="preserve"> alloué par la partie française</w:t>
      </w:r>
    </w:p>
    <w:p w:rsidR="0001548D" w:rsidRDefault="0001548D" w:rsidP="0001548D">
      <w:pPr>
        <w:spacing w:after="0"/>
        <w:jc w:val="both"/>
        <w:rPr>
          <w:rFonts w:ascii="Times New Roman" w:eastAsia="Times New Roman" w:hAnsi="Times New Roman" w:cs="Times New Roman"/>
          <w:b/>
          <w:bCs/>
          <w:sz w:val="24"/>
          <w:szCs w:val="24"/>
        </w:rPr>
      </w:pPr>
    </w:p>
    <w:p w:rsidR="005B7404" w:rsidRPr="00061669" w:rsidRDefault="00BC1812" w:rsidP="0001548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Les dépenses éligibles :</w:t>
      </w:r>
    </w:p>
    <w:p w:rsidR="005B7404" w:rsidRPr="00061669" w:rsidRDefault="00BC1812" w:rsidP="00B26177">
      <w:pPr>
        <w:numPr>
          <w:ilvl w:val="1"/>
          <w:numId w:val="19"/>
        </w:numPr>
        <w:tabs>
          <w:tab w:val="clear" w:pos="1440"/>
          <w:tab w:val="num" w:pos="1134"/>
        </w:tabs>
        <w:spacing w:after="0"/>
        <w:ind w:left="993"/>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Achat de petit matériel inventoriable et de produits consommables (produits de laboratoire, lamelles, moulages, prélèvements géologiques, etc.), qui devront rester au laboratoire ;</w:t>
      </w:r>
    </w:p>
    <w:p w:rsidR="005B7404" w:rsidRPr="00061669" w:rsidRDefault="00BC1812" w:rsidP="00B26177">
      <w:pPr>
        <w:numPr>
          <w:ilvl w:val="1"/>
          <w:numId w:val="19"/>
        </w:numPr>
        <w:spacing w:after="0"/>
        <w:ind w:left="993"/>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Acquisition d’ouvrages, livres, documents cartographiques à destination du partenaire étranger (hors abonnements) ;</w:t>
      </w:r>
    </w:p>
    <w:p w:rsidR="00B07B84" w:rsidRPr="00061669" w:rsidRDefault="00BC1812" w:rsidP="00B26177">
      <w:pPr>
        <w:numPr>
          <w:ilvl w:val="1"/>
          <w:numId w:val="19"/>
        </w:numPr>
        <w:spacing w:after="0"/>
        <w:ind w:left="993"/>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Frais d’inscription aux colloques liés à une mobilité des chercheurs du projet ou d’organisation de colloques </w:t>
      </w:r>
      <w:r w:rsidR="00F76B98" w:rsidRPr="00061669">
        <w:rPr>
          <w:rFonts w:ascii="Times New Roman" w:eastAsia="Times New Roman" w:hAnsi="Times New Roman" w:cs="Times New Roman"/>
          <w:sz w:val="24"/>
          <w:szCs w:val="24"/>
        </w:rPr>
        <w:t xml:space="preserve">(en France ou en Algérie) </w:t>
      </w:r>
      <w:r w:rsidRPr="00061669">
        <w:rPr>
          <w:rFonts w:ascii="Times New Roman" w:eastAsia="Times New Roman" w:hAnsi="Times New Roman" w:cs="Times New Roman"/>
          <w:sz w:val="24"/>
          <w:szCs w:val="24"/>
        </w:rPr>
        <w:t>en lien direct avec le projet</w:t>
      </w:r>
      <w:r w:rsidR="00B07B84" w:rsidRPr="00061669">
        <w:rPr>
          <w:rFonts w:ascii="Times New Roman" w:eastAsia="Times New Roman" w:hAnsi="Times New Roman" w:cs="Times New Roman"/>
          <w:sz w:val="24"/>
          <w:szCs w:val="24"/>
        </w:rPr>
        <w:t xml:space="preserve"> (y compris les frais de séjour en </w:t>
      </w:r>
      <w:r w:rsidR="00073F95" w:rsidRPr="00061669">
        <w:rPr>
          <w:rFonts w:ascii="Times New Roman" w:eastAsia="Times New Roman" w:hAnsi="Times New Roman" w:cs="Times New Roman"/>
          <w:sz w:val="24"/>
          <w:szCs w:val="24"/>
        </w:rPr>
        <w:t xml:space="preserve">France </w:t>
      </w:r>
      <w:r w:rsidR="00B07B84" w:rsidRPr="00061669">
        <w:rPr>
          <w:rFonts w:ascii="Times New Roman" w:eastAsia="Times New Roman" w:hAnsi="Times New Roman" w:cs="Times New Roman"/>
          <w:sz w:val="24"/>
          <w:szCs w:val="24"/>
        </w:rPr>
        <w:t>exclusivement pour les membres algériens du projet) ;</w:t>
      </w:r>
    </w:p>
    <w:p w:rsidR="005B7404" w:rsidRPr="00061669" w:rsidRDefault="00B07B84" w:rsidP="00B26177">
      <w:pPr>
        <w:numPr>
          <w:ilvl w:val="1"/>
          <w:numId w:val="19"/>
        </w:numPr>
        <w:spacing w:after="0"/>
        <w:ind w:left="993"/>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F</w:t>
      </w:r>
      <w:r w:rsidR="00BC1812" w:rsidRPr="00061669">
        <w:rPr>
          <w:rFonts w:ascii="Times New Roman" w:eastAsia="Times New Roman" w:hAnsi="Times New Roman" w:cs="Times New Roman"/>
          <w:sz w:val="24"/>
          <w:szCs w:val="24"/>
        </w:rPr>
        <w:t>rais engagés pour la publication des travaux réalisés et dûment enregistrés. La mention du soutien du PHC Tassili devra être stipulée;</w:t>
      </w:r>
    </w:p>
    <w:p w:rsidR="005B7404" w:rsidRPr="00061669" w:rsidRDefault="00B07B84" w:rsidP="00B26177">
      <w:pPr>
        <w:numPr>
          <w:ilvl w:val="1"/>
          <w:numId w:val="19"/>
        </w:numPr>
        <w:spacing w:after="0"/>
        <w:ind w:left="993"/>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B</w:t>
      </w:r>
      <w:r w:rsidR="00BC1812" w:rsidRPr="00061669">
        <w:rPr>
          <w:rFonts w:ascii="Times New Roman" w:eastAsia="Times New Roman" w:hAnsi="Times New Roman" w:cs="Times New Roman"/>
          <w:sz w:val="24"/>
          <w:szCs w:val="24"/>
        </w:rPr>
        <w:t>illets France-Algérie pour les membres français du projet (hors mission de coordination du chef de projet) pour participer à des colloques ou des séminaires en lien direct avec le projet ;</w:t>
      </w:r>
    </w:p>
    <w:p w:rsidR="005B7404" w:rsidRPr="00061669" w:rsidRDefault="00BC1812" w:rsidP="00B26177">
      <w:pPr>
        <w:numPr>
          <w:ilvl w:val="1"/>
          <w:numId w:val="19"/>
        </w:numPr>
        <w:spacing w:after="0"/>
        <w:ind w:left="993"/>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Des services de traduction, d’analyses et de datations.</w:t>
      </w:r>
    </w:p>
    <w:p w:rsidR="0001548D" w:rsidRDefault="0001548D" w:rsidP="00B26177">
      <w:pPr>
        <w:spacing w:after="0"/>
        <w:ind w:left="993" w:hanging="360"/>
        <w:jc w:val="both"/>
        <w:rPr>
          <w:rFonts w:ascii="Times New Roman" w:eastAsia="Times New Roman" w:hAnsi="Times New Roman" w:cs="Times New Roman"/>
          <w:b/>
          <w:bCs/>
          <w:sz w:val="24"/>
          <w:szCs w:val="24"/>
        </w:rPr>
      </w:pPr>
    </w:p>
    <w:p w:rsidR="0001548D" w:rsidRDefault="0001548D" w:rsidP="0001548D">
      <w:pPr>
        <w:spacing w:after="0"/>
        <w:jc w:val="both"/>
        <w:rPr>
          <w:rFonts w:ascii="Times New Roman" w:eastAsia="Times New Roman" w:hAnsi="Times New Roman" w:cs="Times New Roman"/>
          <w:b/>
          <w:bCs/>
          <w:sz w:val="24"/>
          <w:szCs w:val="24"/>
        </w:rPr>
      </w:pPr>
    </w:p>
    <w:p w:rsidR="005B7404" w:rsidRPr="00061669" w:rsidRDefault="00BC1812" w:rsidP="0001548D">
      <w:pPr>
        <w:spacing w:after="0"/>
        <w:jc w:val="both"/>
        <w:rPr>
          <w:rFonts w:ascii="Times New Roman" w:eastAsia="Times New Roman" w:hAnsi="Times New Roman" w:cs="Times New Roman"/>
          <w:b/>
          <w:bCs/>
          <w:sz w:val="24"/>
          <w:szCs w:val="24"/>
        </w:rPr>
      </w:pPr>
      <w:r w:rsidRPr="00061669">
        <w:rPr>
          <w:rFonts w:ascii="Times New Roman" w:eastAsia="Times New Roman" w:hAnsi="Times New Roman" w:cs="Times New Roman"/>
          <w:b/>
          <w:bCs/>
          <w:sz w:val="24"/>
          <w:szCs w:val="24"/>
        </w:rPr>
        <w:lastRenderedPageBreak/>
        <w:t>Les dépenses inéligibles :</w:t>
      </w:r>
    </w:p>
    <w:p w:rsidR="005B7404" w:rsidRPr="00061669" w:rsidRDefault="00BC1812" w:rsidP="00C73E1D">
      <w:pPr>
        <w:numPr>
          <w:ilvl w:val="0"/>
          <w:numId w:val="13"/>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 matériel et les logiciels de bureautique et informatique (tels que scanners, imprimantes, ordinateurs, cartouches d’encre, graveurs, CD-ROM, clés USB, etc…), les fournitures administratives, les frais de secrétariat et de communication, les dépenses de carburant ainsi que tous les biens d’équipement amortissables dont le matériel informatique ;</w:t>
      </w:r>
    </w:p>
    <w:p w:rsidR="005B7404" w:rsidRPr="00061669" w:rsidRDefault="00BC1812" w:rsidP="00C73E1D">
      <w:pPr>
        <w:numPr>
          <w:ilvl w:val="0"/>
          <w:numId w:val="13"/>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Les frais de mission (hébergement, restauration, frais de réception), que ce soit pour les partenaires algériens ou français. Ils ne peuvent, en aucun cas, être pris en charge par les crédits d’appui logistique.</w:t>
      </w:r>
    </w:p>
    <w:p w:rsidR="0001548D" w:rsidRDefault="0001548D" w:rsidP="0001548D">
      <w:pPr>
        <w:spacing w:after="0"/>
        <w:jc w:val="both"/>
        <w:rPr>
          <w:rFonts w:ascii="Times New Roman" w:eastAsia="Times New Roman" w:hAnsi="Times New Roman" w:cs="Times New Roman"/>
          <w:b/>
          <w:bCs/>
          <w:sz w:val="24"/>
          <w:szCs w:val="24"/>
        </w:rPr>
      </w:pPr>
    </w:p>
    <w:p w:rsidR="005B7404" w:rsidRPr="0001548D" w:rsidRDefault="00BC1812" w:rsidP="0001548D">
      <w:pPr>
        <w:pStyle w:val="Paragraphedeliste"/>
        <w:numPr>
          <w:ilvl w:val="0"/>
          <w:numId w:val="21"/>
        </w:numPr>
        <w:spacing w:after="0"/>
        <w:jc w:val="both"/>
        <w:rPr>
          <w:rFonts w:ascii="Times New Roman" w:eastAsia="Times New Roman" w:hAnsi="Times New Roman" w:cs="Times New Roman"/>
          <w:b/>
          <w:sz w:val="24"/>
          <w:szCs w:val="24"/>
        </w:rPr>
      </w:pPr>
      <w:r w:rsidRPr="0001548D">
        <w:rPr>
          <w:rFonts w:ascii="Times New Roman" w:eastAsia="Times New Roman" w:hAnsi="Times New Roman" w:cs="Times New Roman"/>
          <w:b/>
          <w:bCs/>
          <w:sz w:val="24"/>
          <w:szCs w:val="24"/>
        </w:rPr>
        <w:t>Appui logistique aux laboratoires algériens</w:t>
      </w:r>
      <w:r w:rsidRPr="0001548D">
        <w:rPr>
          <w:rFonts w:ascii="Times New Roman" w:eastAsia="Times New Roman" w:hAnsi="Times New Roman" w:cs="Times New Roman"/>
          <w:b/>
          <w:sz w:val="24"/>
          <w:szCs w:val="24"/>
        </w:rPr>
        <w:t xml:space="preserve"> a</w:t>
      </w:r>
      <w:r w:rsidR="0001548D" w:rsidRPr="0001548D">
        <w:rPr>
          <w:rFonts w:ascii="Times New Roman" w:eastAsia="Times New Roman" w:hAnsi="Times New Roman" w:cs="Times New Roman"/>
          <w:b/>
          <w:sz w:val="24"/>
          <w:szCs w:val="24"/>
        </w:rPr>
        <w:t>lloué par la partie algérienne</w:t>
      </w:r>
    </w:p>
    <w:p w:rsidR="0001548D" w:rsidRPr="00061669" w:rsidRDefault="0001548D" w:rsidP="0001548D">
      <w:pPr>
        <w:spacing w:after="0"/>
        <w:jc w:val="both"/>
        <w:rPr>
          <w:rFonts w:ascii="Times New Roman" w:eastAsia="Times New Roman" w:hAnsi="Times New Roman" w:cs="Times New Roman"/>
          <w:sz w:val="24"/>
          <w:szCs w:val="24"/>
        </w:rPr>
      </w:pPr>
    </w:p>
    <w:p w:rsidR="005B7404" w:rsidRPr="00061669" w:rsidRDefault="00BC1812" w:rsidP="00C73E1D">
      <w:pPr>
        <w:spacing w:after="0"/>
        <w:ind w:left="252" w:firstLine="708"/>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Les dépenses éligibles :</w:t>
      </w:r>
    </w:p>
    <w:p w:rsidR="005B7404" w:rsidRPr="00061669" w:rsidRDefault="00BC1812" w:rsidP="00C73E1D">
      <w:pPr>
        <w:numPr>
          <w:ilvl w:val="0"/>
          <w:numId w:val="15"/>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Achat de petit matériel inventoriable et de produits consommables (produits de laboratoire, lamelles, moulages, prélèvements géologiques, etc.), qui devront rester au laboratoire</w:t>
      </w:r>
      <w:r w:rsidR="00B07B84" w:rsidRPr="00061669">
        <w:rPr>
          <w:rFonts w:ascii="Times New Roman" w:eastAsia="Times New Roman" w:hAnsi="Times New Roman" w:cs="Times New Roman"/>
          <w:sz w:val="24"/>
          <w:szCs w:val="24"/>
        </w:rPr>
        <w:t> ;</w:t>
      </w:r>
    </w:p>
    <w:p w:rsidR="00755F01" w:rsidRPr="00061669" w:rsidRDefault="00BC1812" w:rsidP="00C73E1D">
      <w:pPr>
        <w:numPr>
          <w:ilvl w:val="0"/>
          <w:numId w:val="15"/>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Frais d’inscription aux colloques </w:t>
      </w:r>
      <w:r w:rsidR="00755F01" w:rsidRPr="00061669">
        <w:rPr>
          <w:rFonts w:ascii="Times New Roman" w:eastAsia="Times New Roman" w:hAnsi="Times New Roman" w:cs="Times New Roman"/>
          <w:sz w:val="24"/>
          <w:szCs w:val="24"/>
        </w:rPr>
        <w:t xml:space="preserve">(en France ou en Algérie) </w:t>
      </w:r>
      <w:r w:rsidRPr="00061669">
        <w:rPr>
          <w:rFonts w:ascii="Times New Roman" w:eastAsia="Times New Roman" w:hAnsi="Times New Roman" w:cs="Times New Roman"/>
          <w:sz w:val="24"/>
          <w:szCs w:val="24"/>
        </w:rPr>
        <w:t>liés à une mobilité des chercheurs du projet ou d’organisation de colloques en lien direct avec le projet</w:t>
      </w:r>
      <w:r w:rsidR="00F76B98" w:rsidRPr="00061669">
        <w:rPr>
          <w:rFonts w:ascii="Times New Roman" w:eastAsia="Times New Roman" w:hAnsi="Times New Roman" w:cs="Times New Roman"/>
          <w:sz w:val="24"/>
          <w:szCs w:val="24"/>
        </w:rPr>
        <w:t> </w:t>
      </w:r>
      <w:r w:rsidR="00B07B84" w:rsidRPr="00061669">
        <w:rPr>
          <w:rFonts w:ascii="Times New Roman" w:eastAsia="Times New Roman" w:hAnsi="Times New Roman" w:cs="Times New Roman"/>
          <w:sz w:val="24"/>
          <w:szCs w:val="24"/>
        </w:rPr>
        <w:t>(y compris les f</w:t>
      </w:r>
      <w:r w:rsidR="00F76B98" w:rsidRPr="00061669">
        <w:rPr>
          <w:rFonts w:ascii="Times New Roman" w:eastAsia="Times New Roman" w:hAnsi="Times New Roman" w:cs="Times New Roman"/>
          <w:sz w:val="24"/>
          <w:szCs w:val="24"/>
        </w:rPr>
        <w:t>rais de séjour en Algérie</w:t>
      </w:r>
      <w:r w:rsidR="001E5EA2" w:rsidRPr="00061669">
        <w:rPr>
          <w:rFonts w:ascii="Times New Roman" w:eastAsia="Times New Roman" w:hAnsi="Times New Roman" w:cs="Times New Roman"/>
          <w:sz w:val="24"/>
          <w:szCs w:val="24"/>
        </w:rPr>
        <w:t>,</w:t>
      </w:r>
      <w:r w:rsidR="00B07B84" w:rsidRPr="00061669">
        <w:rPr>
          <w:rFonts w:ascii="Times New Roman" w:eastAsia="Times New Roman" w:hAnsi="Times New Roman" w:cs="Times New Roman"/>
          <w:sz w:val="24"/>
          <w:szCs w:val="24"/>
        </w:rPr>
        <w:t>exclusivement pour les membres français du projet) ;</w:t>
      </w:r>
    </w:p>
    <w:p w:rsidR="00755F01" w:rsidRPr="00061669" w:rsidRDefault="00755F01" w:rsidP="00C73E1D">
      <w:pPr>
        <w:numPr>
          <w:ilvl w:val="0"/>
          <w:numId w:val="15"/>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Billets Algérie-France pour les membres algériens du projet (hors mission de coordination du chef de projet) pour participer à des colloques ou des séminaires</w:t>
      </w:r>
      <w:r w:rsidR="00073F95" w:rsidRPr="00061669">
        <w:rPr>
          <w:rFonts w:ascii="Times New Roman" w:eastAsia="Times New Roman" w:hAnsi="Times New Roman" w:cs="Times New Roman"/>
          <w:sz w:val="24"/>
          <w:szCs w:val="24"/>
        </w:rPr>
        <w:t xml:space="preserve"> en lien direct avec le projet.</w:t>
      </w:r>
    </w:p>
    <w:p w:rsidR="005B7404" w:rsidRPr="00061669" w:rsidRDefault="005B7404" w:rsidP="00C73E1D">
      <w:pPr>
        <w:spacing w:after="0"/>
        <w:ind w:left="1680"/>
        <w:jc w:val="both"/>
        <w:rPr>
          <w:rFonts w:ascii="Times New Roman" w:eastAsia="Times New Roman" w:hAnsi="Times New Roman" w:cs="Times New Roman"/>
          <w:sz w:val="24"/>
          <w:szCs w:val="24"/>
        </w:rPr>
      </w:pPr>
    </w:p>
    <w:p w:rsidR="005B7404" w:rsidRPr="00061669" w:rsidRDefault="00BC1812" w:rsidP="00C73E1D">
      <w:pPr>
        <w:spacing w:after="0"/>
        <w:ind w:left="708" w:firstLine="285"/>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Les dépenses inéligibles :</w:t>
      </w:r>
    </w:p>
    <w:p w:rsidR="005B7404" w:rsidRPr="00061669" w:rsidRDefault="00BC1812" w:rsidP="00C73E1D">
      <w:pPr>
        <w:numPr>
          <w:ilvl w:val="0"/>
          <w:numId w:val="16"/>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 matériel et les logiciels de bureautique et informatique (tels que scanners, imprimantes, ordinateurs, cartouches d’encre, graveurs, CD-ROM, clés USB, etc…), les fournitures administratives, les frais de secrétariat et de communication, les dépenses de carburant.</w:t>
      </w:r>
    </w:p>
    <w:p w:rsidR="0001548D" w:rsidRDefault="0001548D" w:rsidP="00C73E1D">
      <w:pPr>
        <w:spacing w:after="0"/>
        <w:outlineLvl w:val="2"/>
        <w:rPr>
          <w:rFonts w:ascii="Times New Roman" w:eastAsia="Times New Roman" w:hAnsi="Times New Roman" w:cs="Times New Roman"/>
          <w:b/>
          <w:bCs/>
          <w:sz w:val="24"/>
          <w:szCs w:val="24"/>
        </w:rPr>
      </w:pPr>
    </w:p>
    <w:p w:rsidR="00BF5886" w:rsidRDefault="00BF5886" w:rsidP="00C73E1D">
      <w:pPr>
        <w:spacing w:after="0"/>
        <w:outlineLvl w:val="2"/>
        <w:rPr>
          <w:rFonts w:ascii="Times New Roman" w:eastAsia="Times New Roman" w:hAnsi="Times New Roman" w:cs="Times New Roman"/>
          <w:b/>
          <w:bCs/>
          <w:sz w:val="24"/>
          <w:szCs w:val="24"/>
        </w:rPr>
      </w:pPr>
    </w:p>
    <w:p w:rsidR="00BC1812" w:rsidRPr="0001548D" w:rsidRDefault="00BC1812" w:rsidP="00C73E1D">
      <w:pPr>
        <w:spacing w:after="0"/>
        <w:outlineLvl w:val="2"/>
        <w:rPr>
          <w:rFonts w:ascii="Times New Roman" w:eastAsia="Times New Roman" w:hAnsi="Times New Roman" w:cs="Times New Roman"/>
          <w:b/>
          <w:bCs/>
          <w:sz w:val="24"/>
          <w:szCs w:val="24"/>
          <w:u w:val="single"/>
        </w:rPr>
      </w:pPr>
      <w:r w:rsidRPr="0001548D">
        <w:rPr>
          <w:rFonts w:ascii="Times New Roman" w:eastAsia="Times New Roman" w:hAnsi="Times New Roman" w:cs="Times New Roman"/>
          <w:b/>
          <w:bCs/>
          <w:sz w:val="24"/>
          <w:szCs w:val="24"/>
          <w:u w:val="single"/>
        </w:rPr>
        <w:t>Propriété intellectuelle</w:t>
      </w:r>
    </w:p>
    <w:p w:rsidR="0001548D" w:rsidRDefault="0001548D" w:rsidP="00C73E1D">
      <w:pPr>
        <w:spacing w:after="0"/>
        <w:rPr>
          <w:rFonts w:ascii="Times New Roman" w:eastAsia="Times New Roman" w:hAnsi="Times New Roman" w:cs="Times New Roman"/>
          <w:sz w:val="24"/>
          <w:szCs w:val="24"/>
        </w:rPr>
      </w:pPr>
    </w:p>
    <w:p w:rsidR="00BC1812" w:rsidRPr="00061669" w:rsidRDefault="00BC1812" w:rsidP="00C73E1D">
      <w:pPr>
        <w:spacing w:after="0"/>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Il appartient aux responsables de projets de prendre toutes les dispositions utiles quant à la protection de la propriété intellectuelle.</w:t>
      </w:r>
    </w:p>
    <w:p w:rsidR="00BC1812"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Lire attentivement le </w:t>
      </w:r>
      <w:hyperlink r:id="rId22" w:tgtFrame="_blank" w:history="1">
        <w:r w:rsidRPr="00061669">
          <w:rPr>
            <w:rFonts w:ascii="Times New Roman" w:eastAsia="Times New Roman" w:hAnsi="Times New Roman" w:cs="Times New Roman"/>
            <w:color w:val="000000"/>
            <w:sz w:val="24"/>
            <w:szCs w:val="24"/>
            <w:u w:val="single"/>
          </w:rPr>
          <w:t>document ci-joint</w:t>
        </w:r>
      </w:hyperlink>
      <w:r w:rsidRPr="00061669">
        <w:rPr>
          <w:rFonts w:ascii="Times New Roman" w:eastAsia="Times New Roman" w:hAnsi="Times New Roman" w:cs="Times New Roman"/>
          <w:sz w:val="24"/>
          <w:szCs w:val="24"/>
        </w:rPr>
        <w:t>[9], relatif aux bonnes pratiques portant notamment sur les règles de propriété intellectuelle. Le dépôt du projet inclut, de fait, l'adhésion, par toutes les parties, à ces règles.</w:t>
      </w:r>
      <w:r w:rsidR="00073F95" w:rsidRPr="00061669">
        <w:rPr>
          <w:rFonts w:ascii="Times New Roman" w:eastAsia="Times New Roman" w:hAnsi="Times New Roman" w:cs="Times New Roman"/>
          <w:sz w:val="24"/>
          <w:szCs w:val="24"/>
        </w:rPr>
        <w:t>Un accord de confidentialité et</w:t>
      </w:r>
      <w:r w:rsidR="00755F01" w:rsidRPr="00061669">
        <w:rPr>
          <w:rFonts w:ascii="Times New Roman" w:eastAsia="Times New Roman" w:hAnsi="Times New Roman" w:cs="Times New Roman"/>
          <w:sz w:val="24"/>
          <w:szCs w:val="24"/>
        </w:rPr>
        <w:t xml:space="preserve"> de propriété intellectuelle devra obl</w:t>
      </w:r>
      <w:r w:rsidR="00D20F98" w:rsidRPr="00061669">
        <w:rPr>
          <w:rFonts w:ascii="Times New Roman" w:eastAsia="Times New Roman" w:hAnsi="Times New Roman" w:cs="Times New Roman"/>
          <w:sz w:val="24"/>
          <w:szCs w:val="24"/>
        </w:rPr>
        <w:t>i</w:t>
      </w:r>
      <w:r w:rsidR="00755F01" w:rsidRPr="00061669">
        <w:rPr>
          <w:rFonts w:ascii="Times New Roman" w:eastAsia="Times New Roman" w:hAnsi="Times New Roman" w:cs="Times New Roman"/>
          <w:sz w:val="24"/>
          <w:szCs w:val="24"/>
        </w:rPr>
        <w:t>gatoirement être co-signé par les 2 porteurs au début du projet.</w:t>
      </w:r>
    </w:p>
    <w:p w:rsidR="0001548D" w:rsidRDefault="0001548D" w:rsidP="00C73E1D">
      <w:pPr>
        <w:spacing w:after="0"/>
        <w:outlineLvl w:val="2"/>
        <w:rPr>
          <w:rFonts w:ascii="Times New Roman" w:eastAsia="Times New Roman" w:hAnsi="Times New Roman" w:cs="Times New Roman"/>
          <w:b/>
          <w:bCs/>
          <w:sz w:val="24"/>
          <w:szCs w:val="24"/>
        </w:rPr>
      </w:pPr>
    </w:p>
    <w:p w:rsidR="00BF5886" w:rsidRDefault="00BF5886" w:rsidP="00C73E1D">
      <w:pPr>
        <w:spacing w:after="0"/>
        <w:outlineLvl w:val="2"/>
        <w:rPr>
          <w:rFonts w:ascii="Times New Roman" w:eastAsia="Times New Roman" w:hAnsi="Times New Roman" w:cs="Times New Roman"/>
          <w:b/>
          <w:bCs/>
          <w:sz w:val="24"/>
          <w:szCs w:val="24"/>
        </w:rPr>
      </w:pPr>
    </w:p>
    <w:p w:rsidR="00BF5886" w:rsidRDefault="00BF5886" w:rsidP="00C73E1D">
      <w:pPr>
        <w:spacing w:after="0"/>
        <w:outlineLvl w:val="2"/>
        <w:rPr>
          <w:rFonts w:ascii="Times New Roman" w:eastAsia="Times New Roman" w:hAnsi="Times New Roman" w:cs="Times New Roman"/>
          <w:b/>
          <w:bCs/>
          <w:sz w:val="24"/>
          <w:szCs w:val="24"/>
        </w:rPr>
      </w:pPr>
    </w:p>
    <w:p w:rsidR="00BF5886" w:rsidRDefault="00BF5886" w:rsidP="00C73E1D">
      <w:pPr>
        <w:spacing w:after="0"/>
        <w:outlineLvl w:val="2"/>
        <w:rPr>
          <w:rFonts w:ascii="Times New Roman" w:eastAsia="Times New Roman" w:hAnsi="Times New Roman" w:cs="Times New Roman"/>
          <w:b/>
          <w:bCs/>
          <w:sz w:val="24"/>
          <w:szCs w:val="24"/>
        </w:rPr>
      </w:pPr>
    </w:p>
    <w:p w:rsidR="00BF5886" w:rsidRDefault="00BF5886" w:rsidP="00C73E1D">
      <w:pPr>
        <w:spacing w:after="0"/>
        <w:outlineLvl w:val="2"/>
        <w:rPr>
          <w:rFonts w:ascii="Times New Roman" w:eastAsia="Times New Roman" w:hAnsi="Times New Roman" w:cs="Times New Roman"/>
          <w:b/>
          <w:bCs/>
          <w:sz w:val="24"/>
          <w:szCs w:val="24"/>
        </w:rPr>
      </w:pPr>
    </w:p>
    <w:p w:rsidR="00BC1812" w:rsidRPr="0001548D" w:rsidRDefault="00BC1812" w:rsidP="00C73E1D">
      <w:pPr>
        <w:spacing w:after="0"/>
        <w:outlineLvl w:val="2"/>
        <w:rPr>
          <w:rFonts w:ascii="Times New Roman" w:eastAsia="Times New Roman" w:hAnsi="Times New Roman" w:cs="Times New Roman"/>
          <w:b/>
          <w:bCs/>
          <w:sz w:val="24"/>
          <w:szCs w:val="24"/>
          <w:u w:val="single"/>
        </w:rPr>
      </w:pPr>
      <w:r w:rsidRPr="0001548D">
        <w:rPr>
          <w:rFonts w:ascii="Times New Roman" w:eastAsia="Times New Roman" w:hAnsi="Times New Roman" w:cs="Times New Roman"/>
          <w:b/>
          <w:bCs/>
          <w:sz w:val="24"/>
          <w:szCs w:val="24"/>
          <w:u w:val="single"/>
        </w:rPr>
        <w:lastRenderedPageBreak/>
        <w:t>Modalités pratiques de soumission d’un projet</w:t>
      </w:r>
    </w:p>
    <w:p w:rsidR="0001548D" w:rsidRDefault="0001548D" w:rsidP="00C73E1D">
      <w:pPr>
        <w:spacing w:after="0"/>
        <w:jc w:val="both"/>
        <w:rPr>
          <w:rFonts w:ascii="Times New Roman" w:eastAsia="Times New Roman" w:hAnsi="Times New Roman" w:cs="Times New Roman"/>
          <w:sz w:val="24"/>
          <w:szCs w:val="24"/>
        </w:rPr>
      </w:pPr>
    </w:p>
    <w:p w:rsidR="005B7404"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Avant toute demande d'information, nous vous invitons à consulter la page des questions les plus fréquemment posées (rubrique « </w:t>
      </w:r>
      <w:hyperlink r:id="rId23" w:history="1">
        <w:r w:rsidRPr="00061669">
          <w:rPr>
            <w:rFonts w:ascii="Times New Roman" w:eastAsia="Times New Roman" w:hAnsi="Times New Roman" w:cs="Times New Roman"/>
            <w:color w:val="000000"/>
            <w:sz w:val="24"/>
            <w:szCs w:val="24"/>
            <w:u w:val="single"/>
          </w:rPr>
          <w:t>FAQ et contact</w:t>
        </w:r>
      </w:hyperlink>
      <w:r w:rsidRPr="00061669">
        <w:rPr>
          <w:rFonts w:ascii="Times New Roman" w:eastAsia="Times New Roman" w:hAnsi="Times New Roman" w:cs="Times New Roman"/>
          <w:sz w:val="24"/>
          <w:szCs w:val="24"/>
        </w:rPr>
        <w:t>[11] »).</w:t>
      </w:r>
    </w:p>
    <w:p w:rsidR="00373DCA" w:rsidRPr="00061669" w:rsidRDefault="00373DCA" w:rsidP="00C73E1D">
      <w:pPr>
        <w:spacing w:after="0"/>
        <w:jc w:val="both"/>
        <w:rPr>
          <w:rFonts w:ascii="Times New Roman" w:eastAsia="Times New Roman" w:hAnsi="Times New Roman" w:cs="Times New Roman"/>
          <w:sz w:val="24"/>
          <w:szCs w:val="24"/>
        </w:rPr>
      </w:pPr>
    </w:p>
    <w:p w:rsidR="005B7404" w:rsidRPr="00061669" w:rsidRDefault="00BC1812" w:rsidP="00C73E1D">
      <w:pPr>
        <w:numPr>
          <w:ilvl w:val="0"/>
          <w:numId w:val="17"/>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Lancement de l'appel </w:t>
      </w:r>
      <w:r w:rsidR="005C78BD" w:rsidRPr="00061669">
        <w:rPr>
          <w:rFonts w:ascii="Times New Roman" w:eastAsia="Times New Roman" w:hAnsi="Times New Roman" w:cs="Times New Roman"/>
          <w:sz w:val="24"/>
          <w:szCs w:val="24"/>
        </w:rPr>
        <w:t>à candidature</w:t>
      </w:r>
      <w:r w:rsidRPr="00061669">
        <w:rPr>
          <w:rFonts w:ascii="Times New Roman" w:eastAsia="Times New Roman" w:hAnsi="Times New Roman" w:cs="Times New Roman"/>
          <w:sz w:val="24"/>
          <w:szCs w:val="24"/>
        </w:rPr>
        <w:t>: </w:t>
      </w:r>
      <w:r w:rsidR="00AB1118" w:rsidRPr="00061669">
        <w:rPr>
          <w:rFonts w:ascii="Times New Roman" w:eastAsia="Times New Roman" w:hAnsi="Times New Roman" w:cs="Times New Roman"/>
          <w:b/>
          <w:bCs/>
          <w:sz w:val="24"/>
          <w:szCs w:val="24"/>
        </w:rPr>
        <w:t xml:space="preserve">23 </w:t>
      </w:r>
      <w:r w:rsidRPr="00061669">
        <w:rPr>
          <w:rFonts w:ascii="Times New Roman" w:eastAsia="Times New Roman" w:hAnsi="Times New Roman" w:cs="Times New Roman"/>
          <w:b/>
          <w:bCs/>
          <w:sz w:val="24"/>
          <w:szCs w:val="24"/>
        </w:rPr>
        <w:t>mars 201</w:t>
      </w:r>
      <w:r w:rsidR="005C78BD" w:rsidRPr="00061669">
        <w:rPr>
          <w:rFonts w:ascii="Times New Roman" w:eastAsia="Times New Roman" w:hAnsi="Times New Roman" w:cs="Times New Roman"/>
          <w:b/>
          <w:bCs/>
          <w:sz w:val="24"/>
          <w:szCs w:val="24"/>
        </w:rPr>
        <w:t>7</w:t>
      </w:r>
    </w:p>
    <w:p w:rsidR="005B7404" w:rsidRPr="00061669" w:rsidRDefault="00BC1812" w:rsidP="00C73E1D">
      <w:pPr>
        <w:numPr>
          <w:ilvl w:val="0"/>
          <w:numId w:val="17"/>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Date limite de dépôt des candidatures (dossier unique commun aux deux parties) sur le site de Campus France et du dépôt de la version PDF sur le site du MESRS : </w:t>
      </w:r>
      <w:r w:rsidRPr="00061669">
        <w:rPr>
          <w:rFonts w:ascii="Times New Roman" w:eastAsia="Times New Roman" w:hAnsi="Times New Roman" w:cs="Times New Roman"/>
          <w:b/>
          <w:bCs/>
          <w:sz w:val="24"/>
          <w:szCs w:val="24"/>
        </w:rPr>
        <w:t>2</w:t>
      </w:r>
      <w:r w:rsidR="005C78BD" w:rsidRPr="00061669">
        <w:rPr>
          <w:rFonts w:ascii="Times New Roman" w:eastAsia="Times New Roman" w:hAnsi="Times New Roman" w:cs="Times New Roman"/>
          <w:b/>
          <w:bCs/>
          <w:sz w:val="24"/>
          <w:szCs w:val="24"/>
        </w:rPr>
        <w:t>5</w:t>
      </w:r>
      <w:r w:rsidRPr="00061669">
        <w:rPr>
          <w:rFonts w:ascii="Times New Roman" w:eastAsia="Times New Roman" w:hAnsi="Times New Roman" w:cs="Times New Roman"/>
          <w:b/>
          <w:bCs/>
          <w:sz w:val="24"/>
          <w:szCs w:val="24"/>
        </w:rPr>
        <w:t>/05/201</w:t>
      </w:r>
      <w:r w:rsidR="005C78BD" w:rsidRPr="00061669">
        <w:rPr>
          <w:rFonts w:ascii="Times New Roman" w:eastAsia="Times New Roman" w:hAnsi="Times New Roman" w:cs="Times New Roman"/>
          <w:b/>
          <w:bCs/>
          <w:sz w:val="24"/>
          <w:szCs w:val="24"/>
        </w:rPr>
        <w:t>7</w:t>
      </w:r>
    </w:p>
    <w:p w:rsidR="005B7404" w:rsidRPr="00061669" w:rsidRDefault="00BC1812" w:rsidP="00C73E1D">
      <w:pPr>
        <w:numPr>
          <w:ilvl w:val="0"/>
          <w:numId w:val="17"/>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Date limite de dépôt des 2 exemplaires signés du dossier de candidature et de la version numérisée au MESRS – Direction de la formation doctorale et de l’habilitation universitaire : </w:t>
      </w:r>
      <w:r w:rsidR="005C78BD" w:rsidRPr="00061669">
        <w:rPr>
          <w:rFonts w:ascii="Times New Roman" w:eastAsia="Times New Roman" w:hAnsi="Times New Roman" w:cs="Times New Roman"/>
          <w:b/>
          <w:bCs/>
          <w:sz w:val="24"/>
          <w:szCs w:val="24"/>
        </w:rPr>
        <w:t>04</w:t>
      </w:r>
      <w:r w:rsidRPr="00061669">
        <w:rPr>
          <w:rFonts w:ascii="Times New Roman" w:eastAsia="Times New Roman" w:hAnsi="Times New Roman" w:cs="Times New Roman"/>
          <w:b/>
          <w:bCs/>
          <w:sz w:val="24"/>
          <w:szCs w:val="24"/>
        </w:rPr>
        <w:t>/0</w:t>
      </w:r>
      <w:r w:rsidR="005C78BD" w:rsidRPr="00061669">
        <w:rPr>
          <w:rFonts w:ascii="Times New Roman" w:eastAsia="Times New Roman" w:hAnsi="Times New Roman" w:cs="Times New Roman"/>
          <w:b/>
          <w:bCs/>
          <w:sz w:val="24"/>
          <w:szCs w:val="24"/>
        </w:rPr>
        <w:t>6</w:t>
      </w:r>
      <w:r w:rsidRPr="00061669">
        <w:rPr>
          <w:rFonts w:ascii="Times New Roman" w:eastAsia="Times New Roman" w:hAnsi="Times New Roman" w:cs="Times New Roman"/>
          <w:b/>
          <w:bCs/>
          <w:sz w:val="24"/>
          <w:szCs w:val="24"/>
        </w:rPr>
        <w:t>/201</w:t>
      </w:r>
      <w:r w:rsidR="005C78BD" w:rsidRPr="00061669">
        <w:rPr>
          <w:rFonts w:ascii="Times New Roman" w:eastAsia="Times New Roman" w:hAnsi="Times New Roman" w:cs="Times New Roman"/>
          <w:b/>
          <w:bCs/>
          <w:sz w:val="24"/>
          <w:szCs w:val="24"/>
        </w:rPr>
        <w:t>7</w:t>
      </w:r>
    </w:p>
    <w:p w:rsidR="005B7404" w:rsidRPr="00061669" w:rsidRDefault="00BC1812" w:rsidP="00C73E1D">
      <w:pPr>
        <w:numPr>
          <w:ilvl w:val="0"/>
          <w:numId w:val="17"/>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Réunion du comité mixte de sélection des projets : </w:t>
      </w:r>
      <w:r w:rsidRPr="00061669">
        <w:rPr>
          <w:rFonts w:ascii="Times New Roman" w:eastAsia="Times New Roman" w:hAnsi="Times New Roman" w:cs="Times New Roman"/>
          <w:b/>
          <w:bCs/>
          <w:sz w:val="24"/>
          <w:szCs w:val="24"/>
        </w:rPr>
        <w:t>octobre 201</w:t>
      </w:r>
      <w:r w:rsidR="005C78BD" w:rsidRPr="00061669">
        <w:rPr>
          <w:rFonts w:ascii="Times New Roman" w:eastAsia="Times New Roman" w:hAnsi="Times New Roman" w:cs="Times New Roman"/>
          <w:b/>
          <w:bCs/>
          <w:sz w:val="24"/>
          <w:szCs w:val="24"/>
        </w:rPr>
        <w:t>7</w:t>
      </w:r>
    </w:p>
    <w:p w:rsidR="005B7404" w:rsidRPr="00061669" w:rsidRDefault="00BC1812" w:rsidP="00C73E1D">
      <w:pPr>
        <w:numPr>
          <w:ilvl w:val="0"/>
          <w:numId w:val="17"/>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Début des projets retenus : </w:t>
      </w:r>
      <w:r w:rsidRPr="00061669">
        <w:rPr>
          <w:rFonts w:ascii="Times New Roman" w:eastAsia="Times New Roman" w:hAnsi="Times New Roman" w:cs="Times New Roman"/>
          <w:b/>
          <w:bCs/>
          <w:sz w:val="24"/>
          <w:szCs w:val="24"/>
        </w:rPr>
        <w:t>Janvier 201</w:t>
      </w:r>
      <w:r w:rsidR="005C78BD" w:rsidRPr="00061669">
        <w:rPr>
          <w:rFonts w:ascii="Times New Roman" w:eastAsia="Times New Roman" w:hAnsi="Times New Roman" w:cs="Times New Roman"/>
          <w:b/>
          <w:bCs/>
          <w:sz w:val="24"/>
          <w:szCs w:val="24"/>
        </w:rPr>
        <w:t>8</w:t>
      </w:r>
    </w:p>
    <w:p w:rsidR="007B2F01" w:rsidRDefault="007B2F01" w:rsidP="00C73E1D">
      <w:pPr>
        <w:spacing w:after="0"/>
        <w:outlineLvl w:val="2"/>
        <w:rPr>
          <w:rFonts w:ascii="Times New Roman" w:eastAsia="Times New Roman" w:hAnsi="Times New Roman" w:cs="Times New Roman"/>
          <w:b/>
          <w:bCs/>
          <w:sz w:val="24"/>
          <w:szCs w:val="24"/>
        </w:rPr>
      </w:pPr>
    </w:p>
    <w:p w:rsidR="00BF5886" w:rsidRDefault="00BF5886" w:rsidP="00C73E1D">
      <w:pPr>
        <w:spacing w:after="0"/>
        <w:outlineLvl w:val="2"/>
        <w:rPr>
          <w:rFonts w:ascii="Times New Roman" w:eastAsia="Times New Roman" w:hAnsi="Times New Roman" w:cs="Times New Roman"/>
          <w:b/>
          <w:bCs/>
          <w:sz w:val="24"/>
          <w:szCs w:val="24"/>
          <w:u w:val="single"/>
        </w:rPr>
      </w:pPr>
    </w:p>
    <w:p w:rsidR="00BC1812" w:rsidRPr="007B2F01" w:rsidRDefault="00BC1812" w:rsidP="00C73E1D">
      <w:pPr>
        <w:spacing w:after="0"/>
        <w:outlineLvl w:val="2"/>
        <w:rPr>
          <w:rFonts w:ascii="Times New Roman" w:eastAsia="Times New Roman" w:hAnsi="Times New Roman" w:cs="Times New Roman"/>
          <w:b/>
          <w:bCs/>
          <w:sz w:val="24"/>
          <w:szCs w:val="24"/>
          <w:u w:val="single"/>
        </w:rPr>
      </w:pPr>
      <w:r w:rsidRPr="007B2F01">
        <w:rPr>
          <w:rFonts w:ascii="Times New Roman" w:eastAsia="Times New Roman" w:hAnsi="Times New Roman" w:cs="Times New Roman"/>
          <w:b/>
          <w:bCs/>
          <w:sz w:val="24"/>
          <w:szCs w:val="24"/>
          <w:u w:val="single"/>
        </w:rPr>
        <w:t>Modalités pratiques de candidature</w:t>
      </w:r>
      <w:r w:rsidR="009E4E52" w:rsidRPr="007B2F01">
        <w:rPr>
          <w:rFonts w:ascii="Times New Roman" w:eastAsia="Times New Roman" w:hAnsi="Times New Roman" w:cs="Times New Roman"/>
          <w:b/>
          <w:bCs/>
          <w:sz w:val="24"/>
          <w:szCs w:val="24"/>
          <w:u w:val="single"/>
        </w:rPr>
        <w:t xml:space="preserve"> (saisie en ligne des projets)</w:t>
      </w:r>
    </w:p>
    <w:p w:rsidR="007B2F01" w:rsidRDefault="007B2F01" w:rsidP="00C73E1D">
      <w:pPr>
        <w:spacing w:after="0"/>
        <w:jc w:val="both"/>
        <w:rPr>
          <w:rFonts w:ascii="Times New Roman" w:eastAsia="Times New Roman" w:hAnsi="Times New Roman" w:cs="Times New Roman"/>
          <w:b/>
          <w:bCs/>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Le formulaire de candidature est à remplir conjointement sur la plateforme Campus France :</w:t>
      </w:r>
    </w:p>
    <w:p w:rsidR="005B7404" w:rsidRPr="00061669" w:rsidRDefault="00834C64" w:rsidP="00C73E1D">
      <w:pPr>
        <w:spacing w:after="0"/>
        <w:jc w:val="both"/>
        <w:rPr>
          <w:rFonts w:ascii="Times New Roman" w:eastAsia="Times New Roman" w:hAnsi="Times New Roman" w:cs="Times New Roman"/>
          <w:sz w:val="24"/>
          <w:szCs w:val="24"/>
        </w:rPr>
      </w:pPr>
      <w:hyperlink r:id="rId24" w:history="1">
        <w:r w:rsidR="00BC1812" w:rsidRPr="00061669">
          <w:rPr>
            <w:rFonts w:ascii="Times New Roman" w:eastAsia="Times New Roman" w:hAnsi="Times New Roman" w:cs="Times New Roman"/>
            <w:color w:val="000000"/>
            <w:sz w:val="24"/>
            <w:szCs w:val="24"/>
            <w:u w:val="single"/>
          </w:rPr>
          <w:t>www.campusfrance.org/fr/saisie-en-ligne</w:t>
        </w:r>
      </w:hyperlink>
      <w:r w:rsidR="00BC1812" w:rsidRPr="00061669">
        <w:rPr>
          <w:rFonts w:ascii="Times New Roman" w:eastAsia="Times New Roman" w:hAnsi="Times New Roman" w:cs="Times New Roman"/>
          <w:sz w:val="24"/>
          <w:szCs w:val="24"/>
        </w:rPr>
        <w:t>[6]</w:t>
      </w:r>
    </w:p>
    <w:p w:rsidR="007B2F01" w:rsidRDefault="007B2F01" w:rsidP="00C73E1D">
      <w:pPr>
        <w:spacing w:after="0"/>
        <w:jc w:val="both"/>
        <w:rPr>
          <w:rFonts w:ascii="Times New Roman" w:hAnsi="Times New Roman" w:cs="Times New Roman"/>
          <w:color w:val="000000"/>
          <w:sz w:val="24"/>
          <w:szCs w:val="24"/>
        </w:rPr>
      </w:pPr>
    </w:p>
    <w:p w:rsidR="00094A6B" w:rsidRPr="00061669" w:rsidRDefault="00094A6B" w:rsidP="00C73E1D">
      <w:pPr>
        <w:spacing w:after="0"/>
        <w:jc w:val="both"/>
        <w:rPr>
          <w:rFonts w:ascii="Times New Roman" w:hAnsi="Times New Roman" w:cs="Times New Roman"/>
          <w:color w:val="000000"/>
          <w:sz w:val="24"/>
          <w:szCs w:val="24"/>
        </w:rPr>
      </w:pPr>
      <w:r w:rsidRPr="00061669">
        <w:rPr>
          <w:rFonts w:ascii="Times New Roman" w:hAnsi="Times New Roman" w:cs="Times New Roman"/>
          <w:color w:val="000000"/>
          <w:sz w:val="24"/>
          <w:szCs w:val="24"/>
        </w:rPr>
        <w:t xml:space="preserve">Le dépôt de candidature est commun aux partenaires français et algériens. Il se fait uniquement de manière dématérialisée sur le site de Campus France en suivant les modalités de saisie en ligne. L'identifiant pour le compte créé doit obligatoirement être de la forme : </w:t>
      </w:r>
      <w:r w:rsidRPr="00061669">
        <w:rPr>
          <w:rFonts w:ascii="Times New Roman" w:hAnsi="Times New Roman" w:cs="Times New Roman"/>
          <w:b/>
          <w:color w:val="000000"/>
          <w:sz w:val="24"/>
          <w:szCs w:val="24"/>
        </w:rPr>
        <w:t>nom du coordinateur de projet_tassili</w:t>
      </w:r>
      <w:r w:rsidRPr="00061669">
        <w:rPr>
          <w:rFonts w:ascii="Times New Roman" w:hAnsi="Times New Roman" w:cs="Times New Roman"/>
          <w:color w:val="000000"/>
          <w:sz w:val="24"/>
          <w:szCs w:val="24"/>
        </w:rPr>
        <w:t>.</w:t>
      </w:r>
    </w:p>
    <w:p w:rsidR="007B2F01" w:rsidRDefault="007B2F01" w:rsidP="00C73E1D">
      <w:pPr>
        <w:spacing w:after="0"/>
        <w:jc w:val="both"/>
        <w:rPr>
          <w:rFonts w:ascii="Times New Roman" w:hAnsi="Times New Roman" w:cs="Times New Roman"/>
          <w:color w:val="000000"/>
          <w:sz w:val="24"/>
          <w:szCs w:val="24"/>
        </w:rPr>
      </w:pPr>
    </w:p>
    <w:p w:rsidR="009E4E52" w:rsidRPr="00061669" w:rsidRDefault="00F70028" w:rsidP="00C73E1D">
      <w:pPr>
        <w:spacing w:after="0"/>
        <w:jc w:val="both"/>
        <w:rPr>
          <w:rFonts w:ascii="Times New Roman" w:hAnsi="Times New Roman" w:cs="Times New Roman"/>
          <w:color w:val="000000"/>
          <w:sz w:val="24"/>
          <w:szCs w:val="24"/>
        </w:rPr>
      </w:pPr>
      <w:r w:rsidRPr="00061669">
        <w:rPr>
          <w:rFonts w:ascii="Times New Roman" w:hAnsi="Times New Roman" w:cs="Times New Roman"/>
          <w:color w:val="000000"/>
          <w:sz w:val="24"/>
          <w:szCs w:val="24"/>
        </w:rPr>
        <w:t xml:space="preserve">Pour déposer le dossier de candidature, le partenaire français ouvrira </w:t>
      </w:r>
      <w:r w:rsidR="009E4E52" w:rsidRPr="00061669">
        <w:rPr>
          <w:rFonts w:ascii="Times New Roman" w:hAnsi="Times New Roman" w:cs="Times New Roman"/>
          <w:color w:val="000000"/>
          <w:sz w:val="24"/>
          <w:szCs w:val="24"/>
        </w:rPr>
        <w:t>un</w:t>
      </w:r>
      <w:r w:rsidRPr="00061669">
        <w:rPr>
          <w:rFonts w:ascii="Times New Roman" w:hAnsi="Times New Roman" w:cs="Times New Roman"/>
          <w:color w:val="000000"/>
          <w:sz w:val="24"/>
          <w:szCs w:val="24"/>
        </w:rPr>
        <w:t xml:space="preserve"> compte en ligne et pourra transmettre ensuite l</w:t>
      </w:r>
      <w:r w:rsidR="00091E07" w:rsidRPr="00061669">
        <w:rPr>
          <w:rFonts w:ascii="Times New Roman" w:hAnsi="Times New Roman" w:cs="Times New Roman"/>
          <w:color w:val="000000"/>
          <w:sz w:val="24"/>
          <w:szCs w:val="24"/>
        </w:rPr>
        <w:t>e mot de passe à son partenairealgérien</w:t>
      </w:r>
      <w:r w:rsidRPr="00061669">
        <w:rPr>
          <w:rFonts w:ascii="Times New Roman" w:hAnsi="Times New Roman" w:cs="Times New Roman"/>
          <w:color w:val="000000"/>
          <w:sz w:val="24"/>
          <w:szCs w:val="24"/>
        </w:rPr>
        <w:t xml:space="preserve"> pour que </w:t>
      </w:r>
      <w:r w:rsidR="00091E07" w:rsidRPr="00061669">
        <w:rPr>
          <w:rFonts w:ascii="Times New Roman" w:hAnsi="Times New Roman" w:cs="Times New Roman"/>
          <w:color w:val="000000"/>
          <w:sz w:val="24"/>
          <w:szCs w:val="24"/>
        </w:rPr>
        <w:t>celui-ci instruise et complète</w:t>
      </w:r>
      <w:r w:rsidRPr="00061669">
        <w:rPr>
          <w:rFonts w:ascii="Times New Roman" w:hAnsi="Times New Roman" w:cs="Times New Roman"/>
          <w:color w:val="000000"/>
          <w:sz w:val="24"/>
          <w:szCs w:val="24"/>
        </w:rPr>
        <w:t xml:space="preserve"> les éléments d</w:t>
      </w:r>
      <w:r w:rsidR="00091E07" w:rsidRPr="00061669">
        <w:rPr>
          <w:rFonts w:ascii="Times New Roman" w:hAnsi="Times New Roman" w:cs="Times New Roman"/>
          <w:color w:val="000000"/>
          <w:sz w:val="24"/>
          <w:szCs w:val="24"/>
        </w:rPr>
        <w:t>u dossier de candidature qui le</w:t>
      </w:r>
      <w:r w:rsidRPr="00061669">
        <w:rPr>
          <w:rFonts w:ascii="Times New Roman" w:hAnsi="Times New Roman" w:cs="Times New Roman"/>
          <w:color w:val="000000"/>
          <w:sz w:val="24"/>
          <w:szCs w:val="24"/>
        </w:rPr>
        <w:t xml:space="preserve"> concernent</w:t>
      </w:r>
      <w:r w:rsidR="00091E07" w:rsidRPr="00061669">
        <w:rPr>
          <w:rFonts w:ascii="Times New Roman" w:hAnsi="Times New Roman" w:cs="Times New Roman"/>
          <w:color w:val="000000"/>
          <w:sz w:val="24"/>
          <w:szCs w:val="24"/>
        </w:rPr>
        <w:t>.</w:t>
      </w:r>
    </w:p>
    <w:p w:rsidR="007B2F01" w:rsidRDefault="007B2F01" w:rsidP="00C73E1D">
      <w:pPr>
        <w:spacing w:after="0"/>
        <w:jc w:val="both"/>
        <w:rPr>
          <w:rFonts w:ascii="Times New Roman" w:hAnsi="Times New Roman" w:cs="Times New Roman"/>
          <w:color w:val="000000"/>
          <w:sz w:val="24"/>
          <w:szCs w:val="24"/>
        </w:rPr>
      </w:pPr>
    </w:p>
    <w:p w:rsidR="00F70028" w:rsidRPr="00061669" w:rsidRDefault="009E4E52" w:rsidP="00C73E1D">
      <w:pPr>
        <w:spacing w:after="0"/>
        <w:jc w:val="both"/>
        <w:rPr>
          <w:rFonts w:ascii="Times New Roman" w:hAnsi="Times New Roman" w:cs="Times New Roman"/>
          <w:color w:val="000000"/>
          <w:sz w:val="24"/>
          <w:szCs w:val="24"/>
        </w:rPr>
      </w:pPr>
      <w:r w:rsidRPr="007B2F01">
        <w:rPr>
          <w:rFonts w:ascii="Times New Roman" w:hAnsi="Times New Roman" w:cs="Times New Roman"/>
          <w:color w:val="000000"/>
          <w:sz w:val="24"/>
          <w:szCs w:val="24"/>
          <w:u w:val="single"/>
        </w:rPr>
        <w:t>Nota</w:t>
      </w:r>
      <w:r w:rsidRPr="00061669">
        <w:rPr>
          <w:rFonts w:ascii="Times New Roman" w:hAnsi="Times New Roman" w:cs="Times New Roman"/>
          <w:color w:val="000000"/>
          <w:sz w:val="24"/>
          <w:szCs w:val="24"/>
        </w:rPr>
        <w:t> : Les porteurs de projets sont invités à déposer leur dossier par anticipation afin d'éviter que des aléas techniques ne viennent compromettre le dépôt de leur candidature dans les délais impartis</w:t>
      </w:r>
    </w:p>
    <w:p w:rsidR="007B2F01" w:rsidRDefault="007B2F01" w:rsidP="00C73E1D">
      <w:pPr>
        <w:spacing w:after="0"/>
        <w:jc w:val="both"/>
        <w:rPr>
          <w:rFonts w:ascii="Times New Roman" w:eastAsia="Times New Roman" w:hAnsi="Times New Roman" w:cs="Times New Roman"/>
          <w:sz w:val="24"/>
          <w:szCs w:val="24"/>
        </w:rPr>
      </w:pPr>
    </w:p>
    <w:p w:rsidR="009F4025" w:rsidRPr="00061669" w:rsidRDefault="00BC1812" w:rsidP="00C73E1D">
      <w:pPr>
        <w:spacing w:after="0"/>
        <w:jc w:val="both"/>
        <w:rPr>
          <w:rFonts w:ascii="Times New Roman" w:eastAsia="Times New Roman" w:hAnsi="Times New Roman" w:cs="Times New Roman"/>
          <w:b/>
          <w:bCs/>
          <w:sz w:val="24"/>
          <w:szCs w:val="24"/>
        </w:rPr>
      </w:pPr>
      <w:r w:rsidRPr="00061669">
        <w:rPr>
          <w:rFonts w:ascii="Times New Roman" w:eastAsia="Times New Roman" w:hAnsi="Times New Roman" w:cs="Times New Roman"/>
          <w:sz w:val="24"/>
          <w:szCs w:val="24"/>
        </w:rPr>
        <w:t xml:space="preserve">En remplissant le formulaire, les porteurs prendront soin de </w:t>
      </w:r>
      <w:r w:rsidRPr="00061669">
        <w:rPr>
          <w:rFonts w:ascii="Times New Roman" w:eastAsia="Times New Roman" w:hAnsi="Times New Roman" w:cs="Times New Roman"/>
          <w:b/>
          <w:bCs/>
          <w:sz w:val="24"/>
          <w:szCs w:val="24"/>
        </w:rPr>
        <w:t>respecter les consignes</w:t>
      </w:r>
      <w:r w:rsidRPr="00061669">
        <w:rPr>
          <w:rFonts w:ascii="Times New Roman" w:eastAsia="Times New Roman" w:hAnsi="Times New Roman" w:cs="Times New Roman"/>
          <w:sz w:val="24"/>
          <w:szCs w:val="24"/>
        </w:rPr>
        <w:t xml:space="preserve"> données ci-dessous et à</w:t>
      </w:r>
      <w:r w:rsidRPr="00061669">
        <w:rPr>
          <w:rFonts w:ascii="Times New Roman" w:eastAsia="Times New Roman" w:hAnsi="Times New Roman" w:cs="Times New Roman"/>
          <w:b/>
          <w:bCs/>
          <w:sz w:val="24"/>
          <w:szCs w:val="24"/>
        </w:rPr>
        <w:t xml:space="preserve"> ne pas joindre plus de 20 pages de documents en annexe.</w:t>
      </w:r>
    </w:p>
    <w:p w:rsidR="007B2F01" w:rsidRDefault="007B2F01" w:rsidP="00C73E1D">
      <w:pPr>
        <w:spacing w:after="0"/>
        <w:jc w:val="both"/>
        <w:rPr>
          <w:rFonts w:ascii="Times New Roman" w:eastAsia="Times New Roman" w:hAnsi="Times New Roman" w:cs="Times New Roman"/>
          <w:b/>
          <w:bCs/>
          <w:sz w:val="24"/>
          <w:szCs w:val="24"/>
        </w:rPr>
      </w:pPr>
    </w:p>
    <w:p w:rsidR="005B7404" w:rsidRPr="007B2F01" w:rsidRDefault="00BC1812" w:rsidP="007B2F01">
      <w:pPr>
        <w:pStyle w:val="Paragraphedeliste"/>
        <w:numPr>
          <w:ilvl w:val="0"/>
          <w:numId w:val="21"/>
        </w:numPr>
        <w:spacing w:after="0"/>
        <w:jc w:val="both"/>
        <w:rPr>
          <w:rFonts w:ascii="Times New Roman" w:eastAsia="Times New Roman" w:hAnsi="Times New Roman" w:cs="Times New Roman"/>
          <w:sz w:val="24"/>
          <w:szCs w:val="24"/>
        </w:rPr>
      </w:pPr>
      <w:r w:rsidRPr="007B2F01">
        <w:rPr>
          <w:rFonts w:ascii="Times New Roman" w:eastAsia="Times New Roman" w:hAnsi="Times New Roman" w:cs="Times New Roman"/>
          <w:b/>
          <w:bCs/>
          <w:sz w:val="24"/>
          <w:szCs w:val="24"/>
        </w:rPr>
        <w:t xml:space="preserve">Dans la partie « acteurs et partenaires du projet » du formulaire Campus France </w:t>
      </w:r>
    </w:p>
    <w:p w:rsidR="007B2F01" w:rsidRDefault="007B2F01"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Les propositions doivent obligatoirement porter les signatures requises (</w:t>
      </w:r>
      <w:r w:rsidRPr="00061669">
        <w:rPr>
          <w:rFonts w:ascii="Times New Roman" w:eastAsia="Times New Roman" w:hAnsi="Times New Roman" w:cs="Times New Roman"/>
          <w:b/>
          <w:bCs/>
          <w:i/>
          <w:iCs/>
          <w:sz w:val="24"/>
          <w:szCs w:val="24"/>
        </w:rPr>
        <w:t>Utiliser impérativement le modèle« </w:t>
      </w:r>
      <w:hyperlink r:id="rId25" w:tgtFrame="_blank" w:history="1">
        <w:r w:rsidRPr="00061669">
          <w:rPr>
            <w:rFonts w:ascii="Times New Roman" w:eastAsia="Times New Roman" w:hAnsi="Times New Roman" w:cs="Times New Roman"/>
            <w:b/>
            <w:bCs/>
            <w:i/>
            <w:iCs/>
            <w:color w:val="000000"/>
            <w:sz w:val="24"/>
            <w:szCs w:val="24"/>
            <w:u w:val="single"/>
          </w:rPr>
          <w:t>Signatures et visas requis</w:t>
        </w:r>
      </w:hyperlink>
      <w:r w:rsidRPr="00061669">
        <w:rPr>
          <w:rFonts w:ascii="Times New Roman" w:eastAsia="Times New Roman" w:hAnsi="Times New Roman" w:cs="Times New Roman"/>
          <w:b/>
          <w:bCs/>
          <w:i/>
          <w:iCs/>
          <w:sz w:val="24"/>
          <w:szCs w:val="24"/>
        </w:rPr>
        <w:t>[12] »ci-joint</w:t>
      </w:r>
      <w:r w:rsidRPr="00061669">
        <w:rPr>
          <w:rFonts w:ascii="Times New Roman" w:eastAsia="Times New Roman" w:hAnsi="Times New Roman" w:cs="Times New Roman"/>
          <w:i/>
          <w:iCs/>
          <w:sz w:val="24"/>
          <w:szCs w:val="24"/>
        </w:rPr>
        <w:t xml:space="preserve">, </w:t>
      </w:r>
      <w:r w:rsidRPr="00061669">
        <w:rPr>
          <w:rFonts w:ascii="Times New Roman" w:eastAsia="Times New Roman" w:hAnsi="Times New Roman" w:cs="Times New Roman"/>
          <w:b/>
          <w:bCs/>
          <w:i/>
          <w:iCs/>
          <w:sz w:val="24"/>
          <w:szCs w:val="24"/>
        </w:rPr>
        <w:t>et le joindre en annexe au formulaire de candidature</w:t>
      </w:r>
      <w:r w:rsidRPr="00061669">
        <w:rPr>
          <w:rFonts w:ascii="Times New Roman" w:eastAsia="Times New Roman" w:hAnsi="Times New Roman" w:cs="Times New Roman"/>
          <w:sz w:val="24"/>
          <w:szCs w:val="24"/>
        </w:rPr>
        <w:t>).</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lastRenderedPageBreak/>
        <w:t xml:space="preserve">Avant de valider leur candidature, les deux </w:t>
      </w:r>
      <w:r w:rsidR="00F70028" w:rsidRPr="00061669">
        <w:rPr>
          <w:rFonts w:ascii="Times New Roman" w:eastAsia="Times New Roman" w:hAnsi="Times New Roman" w:cs="Times New Roman"/>
          <w:sz w:val="24"/>
          <w:szCs w:val="24"/>
        </w:rPr>
        <w:t xml:space="preserve">porteurs </w:t>
      </w:r>
      <w:r w:rsidRPr="00061669">
        <w:rPr>
          <w:rFonts w:ascii="Times New Roman" w:eastAsia="Times New Roman" w:hAnsi="Times New Roman" w:cs="Times New Roman"/>
          <w:sz w:val="24"/>
          <w:szCs w:val="24"/>
        </w:rPr>
        <w:t>de projet doivent avoir obtenu tous les accords nécessaires pour la partie qu’ils représentent (algérienne ou française) : directeur du laboratoire, président de l’université ou chef d’établissement, codirecteur de thèse, autres chercheurs impliqués dans le projet.</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Concernant les membres des équipes, il convient de présenter le parcours scientifique du chercheur sous forme d’un résumé d’une page avec les 5 dernières publications importantes. Il est impératif de joindre tous les CV (2 pages maximum) et la liste des participants au projet </w:t>
      </w:r>
      <w:r w:rsidRPr="00061669">
        <w:rPr>
          <w:rFonts w:ascii="Times New Roman" w:eastAsia="Times New Roman" w:hAnsi="Times New Roman" w:cs="Times New Roman"/>
          <w:i/>
          <w:iCs/>
          <w:sz w:val="24"/>
          <w:szCs w:val="24"/>
        </w:rPr>
        <w:t>(</w:t>
      </w:r>
      <w:r w:rsidRPr="00061669">
        <w:rPr>
          <w:rFonts w:ascii="Times New Roman" w:eastAsia="Times New Roman" w:hAnsi="Times New Roman" w:cs="Times New Roman"/>
          <w:b/>
          <w:bCs/>
          <w:i/>
          <w:iCs/>
          <w:sz w:val="24"/>
          <w:szCs w:val="24"/>
        </w:rPr>
        <w:t>Utiliser impérativement le modèle« </w:t>
      </w:r>
      <w:hyperlink r:id="rId26" w:tgtFrame="_blank" w:history="1">
        <w:r w:rsidRPr="00061669">
          <w:rPr>
            <w:rFonts w:ascii="Times New Roman" w:eastAsia="Times New Roman" w:hAnsi="Times New Roman" w:cs="Times New Roman"/>
            <w:b/>
            <w:bCs/>
            <w:i/>
            <w:iCs/>
            <w:color w:val="000000"/>
            <w:sz w:val="24"/>
            <w:szCs w:val="24"/>
            <w:u w:val="single"/>
          </w:rPr>
          <w:t>Participants au projet</w:t>
        </w:r>
      </w:hyperlink>
      <w:r w:rsidRPr="00061669">
        <w:rPr>
          <w:rFonts w:ascii="Times New Roman" w:eastAsia="Times New Roman" w:hAnsi="Times New Roman" w:cs="Times New Roman"/>
          <w:b/>
          <w:bCs/>
          <w:i/>
          <w:iCs/>
          <w:sz w:val="24"/>
          <w:szCs w:val="24"/>
        </w:rPr>
        <w:t>[13] » ci-jointet le joindre en annexe au formulaire de candidature</w:t>
      </w:r>
      <w:r w:rsidRPr="00061669">
        <w:rPr>
          <w:rFonts w:ascii="Times New Roman" w:eastAsia="Times New Roman" w:hAnsi="Times New Roman" w:cs="Times New Roman"/>
          <w:i/>
          <w:iCs/>
          <w:sz w:val="24"/>
          <w:szCs w:val="24"/>
        </w:rPr>
        <w:t>)</w:t>
      </w:r>
      <w:r w:rsidRPr="00061669">
        <w:rPr>
          <w:rFonts w:ascii="Times New Roman" w:eastAsia="Times New Roman" w:hAnsi="Times New Roman" w:cs="Times New Roman"/>
          <w:sz w:val="24"/>
          <w:szCs w:val="24"/>
        </w:rPr>
        <w:t>.</w:t>
      </w:r>
    </w:p>
    <w:p w:rsidR="007B2F01" w:rsidRDefault="007B2F01" w:rsidP="00C73E1D">
      <w:pPr>
        <w:spacing w:after="0"/>
        <w:jc w:val="both"/>
        <w:rPr>
          <w:rFonts w:ascii="Times New Roman" w:eastAsia="Times New Roman" w:hAnsi="Times New Roman" w:cs="Times New Roman"/>
          <w:b/>
          <w:bCs/>
          <w:sz w:val="24"/>
          <w:szCs w:val="24"/>
        </w:rPr>
      </w:pPr>
    </w:p>
    <w:p w:rsidR="005B7404" w:rsidRPr="007B2F01" w:rsidRDefault="00BC1812" w:rsidP="007B2F01">
      <w:pPr>
        <w:pStyle w:val="Paragraphedeliste"/>
        <w:numPr>
          <w:ilvl w:val="0"/>
          <w:numId w:val="22"/>
        </w:numPr>
        <w:spacing w:after="0"/>
        <w:jc w:val="both"/>
        <w:rPr>
          <w:rFonts w:ascii="Times New Roman" w:eastAsia="Times New Roman" w:hAnsi="Times New Roman" w:cs="Times New Roman"/>
          <w:sz w:val="24"/>
          <w:szCs w:val="24"/>
        </w:rPr>
      </w:pPr>
      <w:r w:rsidRPr="007B2F01">
        <w:rPr>
          <w:rFonts w:ascii="Times New Roman" w:eastAsia="Times New Roman" w:hAnsi="Times New Roman" w:cs="Times New Roman"/>
          <w:b/>
          <w:bCs/>
          <w:sz w:val="24"/>
          <w:szCs w:val="24"/>
        </w:rPr>
        <w:t>Dans la p</w:t>
      </w:r>
      <w:r w:rsidR="007B2F01" w:rsidRPr="007B2F01">
        <w:rPr>
          <w:rFonts w:ascii="Times New Roman" w:eastAsia="Times New Roman" w:hAnsi="Times New Roman" w:cs="Times New Roman"/>
          <w:b/>
          <w:bCs/>
          <w:sz w:val="24"/>
          <w:szCs w:val="24"/>
        </w:rPr>
        <w:t>artie « description du projet »</w:t>
      </w:r>
    </w:p>
    <w:p w:rsidR="007B2F01" w:rsidRDefault="007B2F01" w:rsidP="00C73E1D">
      <w:pPr>
        <w:spacing w:after="0"/>
        <w:jc w:val="both"/>
        <w:rPr>
          <w:rFonts w:ascii="Times New Roman" w:eastAsia="Times New Roman" w:hAnsi="Times New Roman" w:cs="Times New Roman"/>
          <w:sz w:val="24"/>
          <w:szCs w:val="24"/>
        </w:rPr>
      </w:pP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Le responsable de projet distinguera discipline de recherche et domaine applicatif et donnera, en annexe, tout complément ou document jugés nécessaires pour l’information des experts évaluateurs.</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Il est indispensable d’indiquer dans la sous-partie « objectifs » la part de formation par la recherche avec le nombre et les noms des doctorants. Une description du projet de thèse de chaque doctorant devra faire l’objet d’une annexe (1 page).</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Il convient par ailleurs de joindre impérativement un tableau synthétique en annexe présentant le calendrier d’exécution et l’apport de chaque partenaire au déroulement du projet.</w:t>
      </w:r>
    </w:p>
    <w:p w:rsidR="007B2F01" w:rsidRDefault="007B2F01" w:rsidP="00C73E1D">
      <w:pPr>
        <w:spacing w:after="0"/>
        <w:rPr>
          <w:rFonts w:ascii="Times New Roman" w:eastAsia="Times New Roman" w:hAnsi="Times New Roman" w:cs="Times New Roman"/>
          <w:b/>
          <w:bCs/>
          <w:sz w:val="24"/>
          <w:szCs w:val="24"/>
        </w:rPr>
      </w:pPr>
    </w:p>
    <w:p w:rsidR="00BC1812" w:rsidRPr="007B2F01" w:rsidRDefault="00BC1812" w:rsidP="007B2F01">
      <w:pPr>
        <w:pStyle w:val="Paragraphedeliste"/>
        <w:numPr>
          <w:ilvl w:val="0"/>
          <w:numId w:val="23"/>
        </w:numPr>
        <w:spacing w:after="0"/>
        <w:rPr>
          <w:rFonts w:ascii="Times New Roman" w:eastAsia="Times New Roman" w:hAnsi="Times New Roman" w:cs="Times New Roman"/>
          <w:sz w:val="24"/>
          <w:szCs w:val="24"/>
        </w:rPr>
      </w:pPr>
      <w:r w:rsidRPr="007B2F01">
        <w:rPr>
          <w:rFonts w:ascii="Times New Roman" w:eastAsia="Times New Roman" w:hAnsi="Times New Roman" w:cs="Times New Roman"/>
          <w:b/>
          <w:bCs/>
          <w:sz w:val="24"/>
          <w:szCs w:val="24"/>
        </w:rPr>
        <w:t>Dans la partie « moyens »</w:t>
      </w:r>
    </w:p>
    <w:p w:rsidR="007B2F01" w:rsidRPr="00061669" w:rsidRDefault="007B2F01" w:rsidP="00C73E1D">
      <w:pPr>
        <w:spacing w:after="0"/>
        <w:rPr>
          <w:rFonts w:ascii="Times New Roman" w:eastAsia="Times New Roman" w:hAnsi="Times New Roman" w:cs="Times New Roman"/>
          <w:sz w:val="24"/>
          <w:szCs w:val="24"/>
        </w:rPr>
      </w:pPr>
    </w:p>
    <w:p w:rsidR="005B7404" w:rsidRPr="00061669" w:rsidRDefault="00BC1812" w:rsidP="00C73E1D">
      <w:pPr>
        <w:numPr>
          <w:ilvl w:val="0"/>
          <w:numId w:val="18"/>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Les moyens disponibles</w:t>
      </w:r>
      <w:r w:rsidRPr="00061669">
        <w:rPr>
          <w:rFonts w:ascii="Times New Roman" w:eastAsia="Times New Roman" w:hAnsi="Times New Roman" w:cs="Times New Roman"/>
          <w:sz w:val="24"/>
          <w:szCs w:val="24"/>
        </w:rPr>
        <w:t xml:space="preserve"> (ressources humaines et matérielles existantes, autres financements) ;</w:t>
      </w:r>
    </w:p>
    <w:p w:rsidR="005B7404" w:rsidRPr="00061669" w:rsidRDefault="00BC1812" w:rsidP="00C73E1D">
      <w:pPr>
        <w:numPr>
          <w:ilvl w:val="0"/>
          <w:numId w:val="18"/>
        </w:numPr>
        <w:spacing w:after="0"/>
        <w:ind w:left="96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Les moyens demandés</w:t>
      </w:r>
      <w:r w:rsidRPr="00061669">
        <w:rPr>
          <w:rFonts w:ascii="Times New Roman" w:eastAsia="Times New Roman" w:hAnsi="Times New Roman" w:cs="Times New Roman"/>
          <w:sz w:val="24"/>
          <w:szCs w:val="24"/>
        </w:rPr>
        <w:t xml:space="preserve"> (appui logistique et mobilité)</w:t>
      </w:r>
      <w:r w:rsidR="000E29CC" w:rsidRPr="00061669">
        <w:rPr>
          <w:rFonts w:ascii="Times New Roman" w:eastAsia="Times New Roman" w:hAnsi="Times New Roman" w:cs="Times New Roman"/>
          <w:sz w:val="24"/>
          <w:szCs w:val="24"/>
        </w:rPr>
        <w:t> </w:t>
      </w:r>
      <w:r w:rsidR="000E29CC" w:rsidRPr="00061669">
        <w:rPr>
          <w:rFonts w:ascii="Times New Roman" w:eastAsia="Times New Roman" w:hAnsi="Times New Roman" w:cs="Times New Roman"/>
          <w:i/>
          <w:iCs/>
          <w:sz w:val="24"/>
          <w:szCs w:val="24"/>
        </w:rPr>
        <w:t xml:space="preserve">: </w:t>
      </w:r>
      <w:r w:rsidRPr="00061669">
        <w:rPr>
          <w:rFonts w:ascii="Times New Roman" w:eastAsia="Times New Roman" w:hAnsi="Times New Roman" w:cs="Times New Roman"/>
          <w:b/>
          <w:bCs/>
          <w:i/>
          <w:iCs/>
          <w:sz w:val="24"/>
          <w:szCs w:val="24"/>
        </w:rPr>
        <w:t>Utiliser impérativement le modèle « </w:t>
      </w:r>
      <w:hyperlink r:id="rId27" w:tgtFrame="_blank" w:history="1">
        <w:r w:rsidRPr="00061669">
          <w:rPr>
            <w:rFonts w:ascii="Times New Roman" w:eastAsia="Times New Roman" w:hAnsi="Times New Roman" w:cs="Times New Roman"/>
            <w:b/>
            <w:bCs/>
            <w:i/>
            <w:iCs/>
            <w:color w:val="000000"/>
            <w:sz w:val="24"/>
            <w:szCs w:val="24"/>
            <w:u w:val="single"/>
          </w:rPr>
          <w:t>Récapitulatif des moyens demandés</w:t>
        </w:r>
      </w:hyperlink>
      <w:r w:rsidRPr="00061669">
        <w:rPr>
          <w:rFonts w:ascii="Times New Roman" w:eastAsia="Times New Roman" w:hAnsi="Times New Roman" w:cs="Times New Roman"/>
          <w:b/>
          <w:bCs/>
          <w:i/>
          <w:iCs/>
          <w:sz w:val="24"/>
          <w:szCs w:val="24"/>
        </w:rPr>
        <w:t>[10] » ci-joint et le joindre en annexe au formulaire de candidature</w:t>
      </w:r>
      <w:r w:rsidRPr="00061669">
        <w:rPr>
          <w:rFonts w:ascii="Times New Roman" w:eastAsia="Times New Roman" w:hAnsi="Times New Roman" w:cs="Times New Roman"/>
          <w:i/>
          <w:iCs/>
          <w:sz w:val="24"/>
          <w:szCs w:val="24"/>
        </w:rPr>
        <w:t>)</w:t>
      </w:r>
      <w:r w:rsidRPr="00061669">
        <w:rPr>
          <w:rFonts w:ascii="Times New Roman" w:eastAsia="Times New Roman" w:hAnsi="Times New Roman" w:cs="Times New Roman"/>
          <w:sz w:val="24"/>
          <w:szCs w:val="24"/>
        </w:rPr>
        <w:t xml:space="preserve">: </w:t>
      </w:r>
    </w:p>
    <w:p w:rsidR="005B7404" w:rsidRPr="00061669" w:rsidRDefault="00BC1812" w:rsidP="00C73E1D">
      <w:pPr>
        <w:numPr>
          <w:ilvl w:val="1"/>
          <w:numId w:val="18"/>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Les demandes budgétaires doivent être </w:t>
      </w:r>
      <w:r w:rsidRPr="00061669">
        <w:rPr>
          <w:rFonts w:ascii="Times New Roman" w:eastAsia="Times New Roman" w:hAnsi="Times New Roman" w:cs="Times New Roman"/>
          <w:b/>
          <w:bCs/>
          <w:sz w:val="24"/>
          <w:szCs w:val="24"/>
        </w:rPr>
        <w:t>réalistes</w:t>
      </w:r>
      <w:r w:rsidRPr="00061669">
        <w:rPr>
          <w:rFonts w:ascii="Times New Roman" w:eastAsia="Times New Roman" w:hAnsi="Times New Roman" w:cs="Times New Roman"/>
          <w:sz w:val="24"/>
          <w:szCs w:val="24"/>
        </w:rPr>
        <w:t xml:space="preserve"> et faire apparaître clairement les </w:t>
      </w:r>
      <w:r w:rsidRPr="00061669">
        <w:rPr>
          <w:rFonts w:ascii="Times New Roman" w:eastAsia="Times New Roman" w:hAnsi="Times New Roman" w:cs="Times New Roman"/>
          <w:b/>
          <w:bCs/>
          <w:sz w:val="24"/>
          <w:szCs w:val="24"/>
        </w:rPr>
        <w:t>cofinancements</w:t>
      </w:r>
      <w:r w:rsidRPr="00061669">
        <w:rPr>
          <w:rFonts w:ascii="Times New Roman" w:eastAsia="Times New Roman" w:hAnsi="Times New Roman" w:cs="Times New Roman"/>
          <w:sz w:val="24"/>
          <w:szCs w:val="24"/>
        </w:rPr>
        <w:t xml:space="preserve"> prévus/acquis/envisagés ;</w:t>
      </w:r>
    </w:p>
    <w:p w:rsidR="005B7404" w:rsidRPr="00061669" w:rsidRDefault="00BC1812" w:rsidP="00C73E1D">
      <w:pPr>
        <w:numPr>
          <w:ilvl w:val="1"/>
          <w:numId w:val="18"/>
        </w:numPr>
        <w:spacing w:after="0"/>
        <w:ind w:left="168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Les moyens demandés en </w:t>
      </w:r>
      <w:r w:rsidRPr="00061669">
        <w:rPr>
          <w:rFonts w:ascii="Times New Roman" w:eastAsia="Times New Roman" w:hAnsi="Times New Roman" w:cs="Times New Roman"/>
          <w:b/>
          <w:bCs/>
          <w:sz w:val="24"/>
          <w:szCs w:val="24"/>
        </w:rPr>
        <w:t>mobilité</w:t>
      </w:r>
      <w:r w:rsidRPr="00061669">
        <w:rPr>
          <w:rFonts w:ascii="Times New Roman" w:eastAsia="Times New Roman" w:hAnsi="Times New Roman" w:cs="Times New Roman"/>
          <w:sz w:val="24"/>
          <w:szCs w:val="24"/>
        </w:rPr>
        <w:t xml:space="preserve"> sont exprimés </w:t>
      </w:r>
      <w:r w:rsidRPr="00061669">
        <w:rPr>
          <w:rFonts w:ascii="Times New Roman" w:eastAsia="Times New Roman" w:hAnsi="Times New Roman" w:cs="Times New Roman"/>
          <w:b/>
          <w:bCs/>
          <w:sz w:val="24"/>
          <w:szCs w:val="24"/>
        </w:rPr>
        <w:t>en jours.</w:t>
      </w:r>
    </w:p>
    <w:p w:rsidR="005B7404" w:rsidRPr="00061669" w:rsidRDefault="00BC1812" w:rsidP="00C73E1D">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Consulter les modalités de </w:t>
      </w:r>
      <w:hyperlink r:id="rId28" w:history="1">
        <w:r w:rsidRPr="00061669">
          <w:rPr>
            <w:rFonts w:ascii="Times New Roman" w:eastAsia="Times New Roman" w:hAnsi="Times New Roman" w:cs="Times New Roman"/>
            <w:color w:val="000000"/>
            <w:sz w:val="24"/>
            <w:szCs w:val="24"/>
            <w:u w:val="single"/>
          </w:rPr>
          <w:t>saisie en ligne des dossiers</w:t>
        </w:r>
      </w:hyperlink>
      <w:r w:rsidRPr="00061669">
        <w:rPr>
          <w:rFonts w:ascii="Times New Roman" w:eastAsia="Times New Roman" w:hAnsi="Times New Roman" w:cs="Times New Roman"/>
          <w:sz w:val="24"/>
          <w:szCs w:val="24"/>
        </w:rPr>
        <w:t>[6] de candidature.</w:t>
      </w:r>
    </w:p>
    <w:p w:rsidR="007B2F01" w:rsidRDefault="007B2F01" w:rsidP="00C73E1D">
      <w:pPr>
        <w:spacing w:after="0"/>
        <w:outlineLvl w:val="2"/>
        <w:rPr>
          <w:rFonts w:ascii="Times New Roman" w:eastAsia="Times New Roman" w:hAnsi="Times New Roman" w:cs="Times New Roman"/>
          <w:b/>
          <w:bCs/>
          <w:sz w:val="24"/>
          <w:szCs w:val="24"/>
        </w:rPr>
      </w:pPr>
    </w:p>
    <w:p w:rsidR="00BF5886" w:rsidRDefault="00BF5886" w:rsidP="00C73E1D">
      <w:pPr>
        <w:spacing w:after="0"/>
        <w:outlineLvl w:val="2"/>
        <w:rPr>
          <w:rFonts w:ascii="Times New Roman" w:eastAsia="Times New Roman" w:hAnsi="Times New Roman" w:cs="Times New Roman"/>
          <w:b/>
          <w:bCs/>
          <w:sz w:val="24"/>
          <w:szCs w:val="24"/>
          <w:u w:val="single"/>
        </w:rPr>
      </w:pPr>
    </w:p>
    <w:p w:rsidR="00BC1812" w:rsidRPr="007B2F01" w:rsidRDefault="00BC1812" w:rsidP="00C73E1D">
      <w:pPr>
        <w:spacing w:after="0"/>
        <w:outlineLvl w:val="2"/>
        <w:rPr>
          <w:rFonts w:ascii="Times New Roman" w:eastAsia="Times New Roman" w:hAnsi="Times New Roman" w:cs="Times New Roman"/>
          <w:b/>
          <w:bCs/>
          <w:sz w:val="24"/>
          <w:szCs w:val="24"/>
          <w:u w:val="single"/>
        </w:rPr>
      </w:pPr>
      <w:r w:rsidRPr="007B2F01">
        <w:rPr>
          <w:rFonts w:ascii="Times New Roman" w:eastAsia="Times New Roman" w:hAnsi="Times New Roman" w:cs="Times New Roman"/>
          <w:b/>
          <w:bCs/>
          <w:sz w:val="24"/>
          <w:szCs w:val="24"/>
          <w:u w:val="single"/>
        </w:rPr>
        <w:t>Contacts pour le programme</w:t>
      </w:r>
    </w:p>
    <w:p w:rsidR="007B2F01" w:rsidRDefault="007B2F01" w:rsidP="00C73E1D">
      <w:pPr>
        <w:spacing w:after="0"/>
        <w:rPr>
          <w:rFonts w:ascii="Times New Roman" w:eastAsia="Times New Roman" w:hAnsi="Times New Roman" w:cs="Times New Roman"/>
          <w:b/>
          <w:bCs/>
          <w:sz w:val="24"/>
          <w:szCs w:val="24"/>
        </w:rPr>
      </w:pPr>
    </w:p>
    <w:p w:rsidR="00BC1812" w:rsidRPr="00CA071C" w:rsidRDefault="00BC1812" w:rsidP="005D099B">
      <w:pPr>
        <w:spacing w:after="0"/>
        <w:ind w:left="1276"/>
        <w:rPr>
          <w:rFonts w:ascii="Times New Roman" w:eastAsia="Times New Roman" w:hAnsi="Times New Roman" w:cs="Times New Roman"/>
          <w:sz w:val="24"/>
          <w:szCs w:val="24"/>
          <w:u w:val="single"/>
        </w:rPr>
      </w:pPr>
      <w:r w:rsidRPr="00CA071C">
        <w:rPr>
          <w:rFonts w:ascii="Times New Roman" w:eastAsia="Times New Roman" w:hAnsi="Times New Roman" w:cs="Times New Roman"/>
          <w:b/>
          <w:bCs/>
          <w:sz w:val="24"/>
          <w:szCs w:val="24"/>
          <w:u w:val="single"/>
        </w:rPr>
        <w:t>A) CONTACTS DE LA PARTIE FRANCAISE</w:t>
      </w:r>
    </w:p>
    <w:p w:rsidR="00CA071C" w:rsidRDefault="00CA071C" w:rsidP="004E5C87">
      <w:pPr>
        <w:spacing w:after="0"/>
        <w:jc w:val="both"/>
        <w:rPr>
          <w:rFonts w:ascii="Times New Roman" w:eastAsia="Times New Roman" w:hAnsi="Times New Roman" w:cs="Times New Roman"/>
          <w:b/>
          <w:bCs/>
          <w:sz w:val="24"/>
          <w:szCs w:val="24"/>
        </w:rPr>
      </w:pP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 xml:space="preserve">COMITÉ PHC TASSILI EN </w:t>
      </w:r>
      <w:r w:rsidR="00E6773B">
        <w:rPr>
          <w:rFonts w:ascii="Times New Roman" w:eastAsia="Times New Roman" w:hAnsi="Times New Roman" w:cs="Times New Roman"/>
          <w:b/>
          <w:bCs/>
          <w:sz w:val="24"/>
          <w:szCs w:val="24"/>
        </w:rPr>
        <w:t>FRANCE</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M. Jacques DEVERCHERE, copré</w:t>
      </w:r>
      <w:r w:rsidR="004E5C87">
        <w:rPr>
          <w:rFonts w:ascii="Times New Roman" w:eastAsia="Times New Roman" w:hAnsi="Times New Roman" w:cs="Times New Roman"/>
          <w:sz w:val="24"/>
          <w:szCs w:val="24"/>
        </w:rPr>
        <w:t>sident français du CMEP Tassili</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Université de Bretagne </w:t>
      </w:r>
      <w:r w:rsidR="004E5C87">
        <w:rPr>
          <w:rFonts w:ascii="Times New Roman" w:eastAsia="Times New Roman" w:hAnsi="Times New Roman" w:cs="Times New Roman"/>
          <w:sz w:val="24"/>
          <w:szCs w:val="24"/>
        </w:rPr>
        <w:t>occidentale (UBO)</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Institut Universi</w:t>
      </w:r>
      <w:r w:rsidR="004E5C87">
        <w:rPr>
          <w:rFonts w:ascii="Times New Roman" w:eastAsia="Times New Roman" w:hAnsi="Times New Roman" w:cs="Times New Roman"/>
          <w:sz w:val="24"/>
          <w:szCs w:val="24"/>
        </w:rPr>
        <w:t>taire Européen de la Mer (IUEM)</w:t>
      </w:r>
    </w:p>
    <w:p w:rsidR="004E5C87" w:rsidRDefault="004E5C87" w:rsidP="004E5C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Place Copernic - 29280 PLOUZANE</w:t>
      </w:r>
    </w:p>
    <w:p w:rsidR="00BC1812"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Mél : </w:t>
      </w:r>
      <w:hyperlink r:id="rId29" w:history="1">
        <w:r w:rsidRPr="00061669">
          <w:rPr>
            <w:rFonts w:ascii="Times New Roman" w:eastAsia="Times New Roman" w:hAnsi="Times New Roman" w:cs="Times New Roman"/>
            <w:color w:val="000000"/>
            <w:sz w:val="24"/>
            <w:szCs w:val="24"/>
            <w:u w:val="single"/>
          </w:rPr>
          <w:t>phc-tassili@univ-brest.fr</w:t>
        </w:r>
      </w:hyperlink>
      <w:r w:rsidRPr="00061669">
        <w:rPr>
          <w:rFonts w:ascii="Times New Roman" w:eastAsia="Times New Roman" w:hAnsi="Times New Roman" w:cs="Times New Roman"/>
          <w:sz w:val="24"/>
          <w:szCs w:val="24"/>
        </w:rPr>
        <w:t>[14]</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lastRenderedPageBreak/>
        <w:t xml:space="preserve">Mme </w:t>
      </w:r>
      <w:r w:rsidR="009E4E52" w:rsidRPr="00061669">
        <w:rPr>
          <w:rFonts w:ascii="Times New Roman" w:eastAsia="Times New Roman" w:hAnsi="Times New Roman" w:cs="Times New Roman"/>
          <w:sz w:val="24"/>
          <w:szCs w:val="24"/>
        </w:rPr>
        <w:t>Elodie MARTIN</w:t>
      </w:r>
      <w:r w:rsidRPr="00061669">
        <w:rPr>
          <w:rFonts w:ascii="Times New Roman" w:eastAsia="Times New Roman" w:hAnsi="Times New Roman" w:cs="Times New Roman"/>
          <w:sz w:val="24"/>
          <w:szCs w:val="24"/>
        </w:rPr>
        <w:t>, gestion</w:t>
      </w:r>
      <w:r w:rsidR="004E5C87">
        <w:rPr>
          <w:rFonts w:ascii="Times New Roman" w:eastAsia="Times New Roman" w:hAnsi="Times New Roman" w:cs="Times New Roman"/>
          <w:sz w:val="24"/>
          <w:szCs w:val="24"/>
        </w:rPr>
        <w:t>naire française du CMEP Tassili</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Institut Universi</w:t>
      </w:r>
      <w:r w:rsidR="004E5C87">
        <w:rPr>
          <w:rFonts w:ascii="Times New Roman" w:eastAsia="Times New Roman" w:hAnsi="Times New Roman" w:cs="Times New Roman"/>
          <w:sz w:val="24"/>
          <w:szCs w:val="24"/>
        </w:rPr>
        <w:t>taire Européen de la Mer (IUEM)</w:t>
      </w:r>
    </w:p>
    <w:p w:rsidR="004E5C87" w:rsidRDefault="004E5C87" w:rsidP="004E5C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Place Copernic - 29280 PLOUZANE</w:t>
      </w:r>
    </w:p>
    <w:p w:rsidR="004E5C87" w:rsidRDefault="004E5C87" w:rsidP="004E5C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Tél. : 00 33 1 02 98 49 86 71</w:t>
      </w:r>
    </w:p>
    <w:p w:rsidR="00BC1812"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Mél : </w:t>
      </w:r>
      <w:hyperlink r:id="rId30" w:history="1">
        <w:r w:rsidRPr="00061669">
          <w:rPr>
            <w:rFonts w:ascii="Times New Roman" w:eastAsia="Times New Roman" w:hAnsi="Times New Roman" w:cs="Times New Roman"/>
            <w:color w:val="000000"/>
            <w:sz w:val="24"/>
            <w:szCs w:val="24"/>
            <w:u w:val="single"/>
          </w:rPr>
          <w:t>phc-tassili@univ-brest.fr</w:t>
        </w:r>
      </w:hyperlink>
      <w:r w:rsidRPr="00061669">
        <w:rPr>
          <w:rFonts w:ascii="Times New Roman" w:eastAsia="Times New Roman" w:hAnsi="Times New Roman" w:cs="Times New Roman"/>
          <w:sz w:val="24"/>
          <w:szCs w:val="24"/>
        </w:rPr>
        <w:t>[14]</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br/>
        <w:t xml:space="preserve">CAMPUS </w:t>
      </w:r>
      <w:r w:rsidR="008177EE">
        <w:rPr>
          <w:rFonts w:ascii="Times New Roman" w:eastAsia="Times New Roman" w:hAnsi="Times New Roman" w:cs="Times New Roman"/>
          <w:b/>
          <w:bCs/>
          <w:sz w:val="24"/>
          <w:szCs w:val="24"/>
        </w:rPr>
        <w:t>FRANCE</w:t>
      </w:r>
    </w:p>
    <w:p w:rsidR="00C80629"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M. C</w:t>
      </w:r>
      <w:r w:rsidR="00C80629" w:rsidRPr="00061669">
        <w:rPr>
          <w:rFonts w:ascii="Times New Roman" w:eastAsia="Times New Roman" w:hAnsi="Times New Roman" w:cs="Times New Roman"/>
          <w:sz w:val="24"/>
          <w:szCs w:val="24"/>
        </w:rPr>
        <w:t>arlos GOMES, chargé de mobilité</w:t>
      </w:r>
    </w:p>
    <w:p w:rsidR="00C80629"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Service Universitaire </w:t>
      </w:r>
      <w:r w:rsidR="00C80629" w:rsidRPr="00061669">
        <w:rPr>
          <w:rFonts w:ascii="Times New Roman" w:eastAsia="Times New Roman" w:hAnsi="Times New Roman" w:cs="Times New Roman"/>
          <w:sz w:val="24"/>
          <w:szCs w:val="24"/>
        </w:rPr>
        <w:t>et Recherche</w:t>
      </w:r>
    </w:p>
    <w:p w:rsidR="00C80629"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Direction relations e</w:t>
      </w:r>
      <w:r w:rsidR="00C80629" w:rsidRPr="00061669">
        <w:rPr>
          <w:rFonts w:ascii="Times New Roman" w:eastAsia="Times New Roman" w:hAnsi="Times New Roman" w:cs="Times New Roman"/>
          <w:sz w:val="24"/>
          <w:szCs w:val="24"/>
        </w:rPr>
        <w:t>xtérieures et institutionnelles</w:t>
      </w:r>
    </w:p>
    <w:p w:rsidR="00C80629"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28 rue de la </w:t>
      </w:r>
      <w:r w:rsidR="00C80629" w:rsidRPr="00061669">
        <w:rPr>
          <w:rFonts w:ascii="Times New Roman" w:eastAsia="Times New Roman" w:hAnsi="Times New Roman" w:cs="Times New Roman"/>
          <w:sz w:val="24"/>
          <w:szCs w:val="24"/>
        </w:rPr>
        <w:t>Grange aux Belles - 75010 PARIS</w:t>
      </w:r>
    </w:p>
    <w:p w:rsidR="00C80629" w:rsidRPr="00061669" w:rsidRDefault="00C80629"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Tél : 00 33 1 40 40 58 48</w:t>
      </w:r>
    </w:p>
    <w:p w:rsidR="00BC1812"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Mél : </w:t>
      </w:r>
      <w:hyperlink r:id="rId31" w:history="1">
        <w:r w:rsidRPr="00061669">
          <w:rPr>
            <w:rFonts w:ascii="Times New Roman" w:eastAsia="Times New Roman" w:hAnsi="Times New Roman" w:cs="Times New Roman"/>
            <w:color w:val="000000"/>
            <w:sz w:val="24"/>
            <w:szCs w:val="24"/>
            <w:u w:val="single"/>
          </w:rPr>
          <w:t>extranet@campusfrance.org</w:t>
        </w:r>
      </w:hyperlink>
      <w:r w:rsidRPr="00061669">
        <w:rPr>
          <w:rFonts w:ascii="Times New Roman" w:eastAsia="Times New Roman" w:hAnsi="Times New Roman" w:cs="Times New Roman"/>
          <w:sz w:val="24"/>
          <w:szCs w:val="24"/>
        </w:rPr>
        <w:t>[15]</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br/>
        <w:t>MINISTERE DES AFFAIRES ETRANGERES ET DU DEVELOPPEMENT INTERNATIONAL (MAEDI)</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M. Nicolas BREAND, chargé de mission Afrique d</w:t>
      </w:r>
      <w:r w:rsidR="004E5C87">
        <w:rPr>
          <w:rFonts w:ascii="Times New Roman" w:eastAsia="Times New Roman" w:hAnsi="Times New Roman" w:cs="Times New Roman"/>
          <w:sz w:val="24"/>
          <w:szCs w:val="24"/>
        </w:rPr>
        <w:t>u Nord – Proche et Moyen-Orient</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Sous-direction des échanges s</w:t>
      </w:r>
      <w:r w:rsidR="004E5C87">
        <w:rPr>
          <w:rFonts w:ascii="Times New Roman" w:eastAsia="Times New Roman" w:hAnsi="Times New Roman" w:cs="Times New Roman"/>
          <w:sz w:val="24"/>
          <w:szCs w:val="24"/>
        </w:rPr>
        <w:t>cientifiques et de la recherche</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27 rue de la Convention – </w:t>
      </w:r>
      <w:r w:rsidR="004E5C87">
        <w:rPr>
          <w:rFonts w:ascii="Times New Roman" w:eastAsia="Times New Roman" w:hAnsi="Times New Roman" w:cs="Times New Roman"/>
          <w:sz w:val="24"/>
          <w:szCs w:val="24"/>
        </w:rPr>
        <w:t>CS 91533 - 75732 PARIS CEDEX 15</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Tél. : 00 33 1 4</w:t>
      </w:r>
      <w:r w:rsidR="004E5C87">
        <w:rPr>
          <w:rFonts w:ascii="Times New Roman" w:eastAsia="Times New Roman" w:hAnsi="Times New Roman" w:cs="Times New Roman"/>
          <w:sz w:val="24"/>
          <w:szCs w:val="24"/>
        </w:rPr>
        <w:t xml:space="preserve">3 17 80 23 </w:t>
      </w:r>
    </w:p>
    <w:p w:rsidR="004E5C87" w:rsidRDefault="004E5C87" w:rsidP="004E5C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Fax : 00 33 1 43 17 81 70</w:t>
      </w:r>
    </w:p>
    <w:p w:rsidR="00BC1812"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Mél : </w:t>
      </w:r>
      <w:hyperlink r:id="rId32" w:history="1">
        <w:r w:rsidRPr="00061669">
          <w:rPr>
            <w:rFonts w:ascii="Times New Roman" w:eastAsia="Times New Roman" w:hAnsi="Times New Roman" w:cs="Times New Roman"/>
            <w:color w:val="000000"/>
            <w:sz w:val="24"/>
            <w:szCs w:val="24"/>
            <w:u w:val="single"/>
          </w:rPr>
          <w:t>nicolas.breand@diplomatie.gouv.fr</w:t>
        </w:r>
      </w:hyperlink>
      <w:r w:rsidRPr="00061669">
        <w:rPr>
          <w:rFonts w:ascii="Times New Roman" w:eastAsia="Times New Roman" w:hAnsi="Times New Roman" w:cs="Times New Roman"/>
          <w:sz w:val="24"/>
          <w:szCs w:val="24"/>
        </w:rPr>
        <w:t>[16]</w:t>
      </w:r>
    </w:p>
    <w:p w:rsidR="00CA071C" w:rsidRDefault="00CA071C" w:rsidP="004E5C87">
      <w:pPr>
        <w:spacing w:after="0"/>
        <w:jc w:val="both"/>
        <w:rPr>
          <w:rFonts w:ascii="Times New Roman" w:eastAsia="Times New Roman" w:hAnsi="Times New Roman" w:cs="Times New Roman"/>
          <w:b/>
          <w:bCs/>
          <w:sz w:val="24"/>
          <w:szCs w:val="24"/>
        </w:rPr>
      </w:pP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AMBASSADE DE FRANCE EN ALGERIE</w:t>
      </w:r>
    </w:p>
    <w:p w:rsidR="000E29CC"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Mme Sonia JEDIDI, attachée de coopération </w:t>
      </w:r>
      <w:r w:rsidR="009E4E52" w:rsidRPr="00061669">
        <w:rPr>
          <w:rFonts w:ascii="Times New Roman" w:eastAsia="Times New Roman" w:hAnsi="Times New Roman" w:cs="Times New Roman"/>
          <w:sz w:val="24"/>
          <w:szCs w:val="24"/>
        </w:rPr>
        <w:t xml:space="preserve">scientifique et </w:t>
      </w:r>
      <w:r w:rsidRPr="00061669">
        <w:rPr>
          <w:rFonts w:ascii="Times New Roman" w:eastAsia="Times New Roman" w:hAnsi="Times New Roman" w:cs="Times New Roman"/>
          <w:sz w:val="24"/>
          <w:szCs w:val="24"/>
        </w:rPr>
        <w:t>universitaire</w:t>
      </w:r>
    </w:p>
    <w:p w:rsidR="000E29CC"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25, chemin Abdelkader</w:t>
      </w:r>
      <w:r w:rsidR="000E29CC" w:rsidRPr="00061669">
        <w:rPr>
          <w:rFonts w:ascii="Times New Roman" w:eastAsia="Times New Roman" w:hAnsi="Times New Roman" w:cs="Times New Roman"/>
          <w:sz w:val="24"/>
          <w:szCs w:val="24"/>
        </w:rPr>
        <w:t xml:space="preserve"> Gadouche - Hydra - 16000 ALGER </w:t>
      </w:r>
    </w:p>
    <w:p w:rsidR="00BC1812"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Mél : </w:t>
      </w:r>
      <w:hyperlink r:id="rId33" w:history="1">
        <w:r w:rsidRPr="00061669">
          <w:rPr>
            <w:rFonts w:ascii="Times New Roman" w:eastAsia="Times New Roman" w:hAnsi="Times New Roman" w:cs="Times New Roman"/>
            <w:sz w:val="24"/>
            <w:szCs w:val="24"/>
          </w:rPr>
          <w:t>tassili.alger-amba@diplomatie.gouv.fr</w:t>
        </w:r>
      </w:hyperlink>
      <w:r w:rsidRPr="00061669">
        <w:rPr>
          <w:rFonts w:ascii="Times New Roman" w:eastAsia="Times New Roman" w:hAnsi="Times New Roman" w:cs="Times New Roman"/>
          <w:sz w:val="24"/>
          <w:szCs w:val="24"/>
        </w:rPr>
        <w:t>[17]</w:t>
      </w:r>
    </w:p>
    <w:p w:rsidR="00B96E08" w:rsidRDefault="00B96E08" w:rsidP="004E5C87">
      <w:pPr>
        <w:spacing w:after="0"/>
        <w:jc w:val="both"/>
        <w:rPr>
          <w:rFonts w:ascii="Times New Roman" w:eastAsia="Times New Roman" w:hAnsi="Times New Roman" w:cs="Times New Roman"/>
          <w:sz w:val="24"/>
          <w:szCs w:val="24"/>
        </w:rPr>
      </w:pP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Mme Ouahiba BAKOUR, assistante gestionnaire du PHC Tass</w:t>
      </w:r>
      <w:r w:rsidR="004E5C87">
        <w:rPr>
          <w:rFonts w:ascii="Times New Roman" w:eastAsia="Times New Roman" w:hAnsi="Times New Roman" w:cs="Times New Roman"/>
          <w:sz w:val="24"/>
          <w:szCs w:val="24"/>
        </w:rPr>
        <w:t>ili</w:t>
      </w:r>
    </w:p>
    <w:p w:rsidR="000E29CC"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25, chemin Abdelkader</w:t>
      </w:r>
      <w:r w:rsidR="000E29CC" w:rsidRPr="00061669">
        <w:rPr>
          <w:rFonts w:ascii="Times New Roman" w:eastAsia="Times New Roman" w:hAnsi="Times New Roman" w:cs="Times New Roman"/>
          <w:sz w:val="24"/>
          <w:szCs w:val="24"/>
        </w:rPr>
        <w:t xml:space="preserve"> Gadouche - Hydra - 16000 ALGER</w:t>
      </w:r>
    </w:p>
    <w:p w:rsidR="000E29CC"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Tél. : 00 213 2</w:t>
      </w:r>
      <w:r w:rsidR="000E29CC" w:rsidRPr="00061669">
        <w:rPr>
          <w:rFonts w:ascii="Times New Roman" w:eastAsia="Times New Roman" w:hAnsi="Times New Roman" w:cs="Times New Roman"/>
          <w:sz w:val="24"/>
          <w:szCs w:val="24"/>
        </w:rPr>
        <w:t xml:space="preserve">1 98 15 27 </w:t>
      </w:r>
    </w:p>
    <w:p w:rsidR="000E29CC" w:rsidRPr="00061669" w:rsidRDefault="000E29CC"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Fax : 00 213 21 98 15 23</w:t>
      </w:r>
    </w:p>
    <w:p w:rsidR="00BC1812"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Mél : </w:t>
      </w:r>
      <w:hyperlink r:id="rId34" w:history="1">
        <w:r w:rsidRPr="00061669">
          <w:rPr>
            <w:rFonts w:ascii="Times New Roman" w:eastAsia="Times New Roman" w:hAnsi="Times New Roman" w:cs="Times New Roman"/>
            <w:color w:val="000000"/>
            <w:sz w:val="24"/>
            <w:szCs w:val="24"/>
            <w:u w:val="single"/>
          </w:rPr>
          <w:t>tassili.alger-amba@diplomatie.gouv.fr</w:t>
        </w:r>
      </w:hyperlink>
      <w:r w:rsidRPr="00061669">
        <w:rPr>
          <w:rFonts w:ascii="Times New Roman" w:eastAsia="Times New Roman" w:hAnsi="Times New Roman" w:cs="Times New Roman"/>
          <w:sz w:val="24"/>
          <w:szCs w:val="24"/>
        </w:rPr>
        <w:t>[17]</w:t>
      </w:r>
    </w:p>
    <w:p w:rsidR="00CA071C" w:rsidRDefault="00CA071C" w:rsidP="004E5C87">
      <w:pPr>
        <w:spacing w:after="0"/>
        <w:jc w:val="both"/>
        <w:rPr>
          <w:rFonts w:ascii="Times New Roman" w:eastAsia="Times New Roman" w:hAnsi="Times New Roman" w:cs="Times New Roman"/>
          <w:b/>
          <w:bCs/>
          <w:sz w:val="24"/>
          <w:szCs w:val="24"/>
        </w:rPr>
      </w:pPr>
    </w:p>
    <w:p w:rsidR="00BC1812" w:rsidRPr="00CA071C" w:rsidRDefault="00BC1812" w:rsidP="005D099B">
      <w:pPr>
        <w:spacing w:after="0"/>
        <w:ind w:left="1276"/>
        <w:rPr>
          <w:rFonts w:ascii="Times New Roman" w:eastAsia="Times New Roman" w:hAnsi="Times New Roman" w:cs="Times New Roman"/>
          <w:sz w:val="24"/>
          <w:szCs w:val="24"/>
          <w:u w:val="single"/>
        </w:rPr>
      </w:pPr>
      <w:r w:rsidRPr="00CA071C">
        <w:rPr>
          <w:rFonts w:ascii="Times New Roman" w:eastAsia="Times New Roman" w:hAnsi="Times New Roman" w:cs="Times New Roman"/>
          <w:b/>
          <w:bCs/>
          <w:sz w:val="24"/>
          <w:szCs w:val="24"/>
          <w:u w:val="single"/>
        </w:rPr>
        <w:t>B) CONTACTS POUR LA PARTIE ALGERIENNE  </w:t>
      </w:r>
    </w:p>
    <w:p w:rsidR="00CA071C" w:rsidRDefault="00CA071C" w:rsidP="00C73E1D">
      <w:pPr>
        <w:spacing w:after="0"/>
        <w:rPr>
          <w:rFonts w:ascii="Times New Roman" w:eastAsia="Times New Roman" w:hAnsi="Times New Roman" w:cs="Times New Roman"/>
          <w:b/>
          <w:bCs/>
          <w:sz w:val="24"/>
          <w:szCs w:val="24"/>
        </w:rPr>
      </w:pP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 xml:space="preserve">COMITÉ PHC TASSILI </w:t>
      </w:r>
      <w:r w:rsidR="00E6773B">
        <w:rPr>
          <w:rFonts w:ascii="Times New Roman" w:eastAsia="Times New Roman" w:hAnsi="Times New Roman" w:cs="Times New Roman"/>
          <w:b/>
          <w:bCs/>
          <w:sz w:val="24"/>
          <w:szCs w:val="24"/>
        </w:rPr>
        <w:t>EN ALGERIE</w:t>
      </w:r>
      <w:bookmarkStart w:id="0" w:name="_GoBack"/>
      <w:bookmarkEnd w:id="0"/>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M. Madjid KACI, copré</w:t>
      </w:r>
      <w:r w:rsidR="004E5C87">
        <w:rPr>
          <w:rFonts w:ascii="Times New Roman" w:eastAsia="Times New Roman" w:hAnsi="Times New Roman" w:cs="Times New Roman"/>
          <w:sz w:val="24"/>
          <w:szCs w:val="24"/>
        </w:rPr>
        <w:t>sident algérien du CMEP Tassili</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37, rue Larbi Ben M’hi</w:t>
      </w:r>
      <w:r w:rsidR="004E5C87">
        <w:rPr>
          <w:rFonts w:ascii="Times New Roman" w:eastAsia="Times New Roman" w:hAnsi="Times New Roman" w:cs="Times New Roman"/>
          <w:sz w:val="24"/>
          <w:szCs w:val="24"/>
        </w:rPr>
        <w:t>di - Alger centre - 16000 ALGER</w:t>
      </w:r>
    </w:p>
    <w:p w:rsidR="00BC1812"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Mél : </w:t>
      </w:r>
      <w:hyperlink r:id="rId35" w:history="1">
        <w:r w:rsidRPr="00061669">
          <w:rPr>
            <w:rFonts w:ascii="Times New Roman" w:eastAsia="Times New Roman" w:hAnsi="Times New Roman" w:cs="Times New Roman"/>
            <w:color w:val="000000"/>
            <w:sz w:val="24"/>
            <w:szCs w:val="24"/>
            <w:u w:val="single"/>
          </w:rPr>
          <w:t>kaci.madjid@gmail.com</w:t>
        </w:r>
      </w:hyperlink>
      <w:r w:rsidRPr="00061669">
        <w:rPr>
          <w:rFonts w:ascii="Times New Roman" w:eastAsia="Times New Roman" w:hAnsi="Times New Roman" w:cs="Times New Roman"/>
          <w:sz w:val="24"/>
          <w:szCs w:val="24"/>
        </w:rPr>
        <w:t>[18]</w:t>
      </w:r>
    </w:p>
    <w:p w:rsidR="00CA071C" w:rsidRDefault="00CA071C" w:rsidP="004E5C87">
      <w:pPr>
        <w:spacing w:after="0"/>
        <w:jc w:val="both"/>
        <w:rPr>
          <w:rFonts w:ascii="Times New Roman" w:eastAsia="Times New Roman" w:hAnsi="Times New Roman" w:cs="Times New Roman"/>
          <w:b/>
          <w:bCs/>
          <w:sz w:val="24"/>
          <w:szCs w:val="24"/>
        </w:rPr>
      </w:pPr>
    </w:p>
    <w:p w:rsidR="00CA071C" w:rsidRDefault="00CA071C" w:rsidP="004E5C87">
      <w:pPr>
        <w:spacing w:after="0"/>
        <w:jc w:val="both"/>
        <w:rPr>
          <w:rFonts w:ascii="Times New Roman" w:eastAsia="Times New Roman" w:hAnsi="Times New Roman" w:cs="Times New Roman"/>
          <w:b/>
          <w:bCs/>
          <w:sz w:val="24"/>
          <w:szCs w:val="24"/>
        </w:rPr>
      </w:pPr>
    </w:p>
    <w:p w:rsidR="00CA071C" w:rsidRDefault="00CA071C" w:rsidP="004E5C87">
      <w:pPr>
        <w:spacing w:after="0"/>
        <w:jc w:val="both"/>
        <w:rPr>
          <w:rFonts w:ascii="Times New Roman" w:eastAsia="Times New Roman" w:hAnsi="Times New Roman" w:cs="Times New Roman"/>
          <w:b/>
          <w:bCs/>
          <w:sz w:val="24"/>
          <w:szCs w:val="24"/>
        </w:rPr>
      </w:pP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lastRenderedPageBreak/>
        <w:t>MINISTERE DE L’ENSEIGNEMENT SUPERIEUR ET DE LA RECHERCHE SCIENTIFIQUE (MESRS)</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Mme Rachida BOUALLOUCHE, directrice de la formation doctorale et </w:t>
      </w:r>
      <w:r w:rsidR="004E5C87">
        <w:rPr>
          <w:rFonts w:ascii="Times New Roman" w:eastAsia="Times New Roman" w:hAnsi="Times New Roman" w:cs="Times New Roman"/>
          <w:sz w:val="24"/>
          <w:szCs w:val="24"/>
        </w:rPr>
        <w:t>de l’habilitation universitaire</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Ministère de l’Enseignement Supérieur </w:t>
      </w:r>
      <w:r w:rsidR="004E5C87">
        <w:rPr>
          <w:rFonts w:ascii="Times New Roman" w:eastAsia="Times New Roman" w:hAnsi="Times New Roman" w:cs="Times New Roman"/>
          <w:sz w:val="24"/>
          <w:szCs w:val="24"/>
        </w:rPr>
        <w:t>et de la Recherche Scientifique</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Direction Générale des Enseignement</w:t>
      </w:r>
      <w:r w:rsidR="004E5C87">
        <w:rPr>
          <w:rFonts w:ascii="Times New Roman" w:eastAsia="Times New Roman" w:hAnsi="Times New Roman" w:cs="Times New Roman"/>
          <w:sz w:val="24"/>
          <w:szCs w:val="24"/>
        </w:rPr>
        <w:t>s et de la Formation Supérieurs</w:t>
      </w:r>
    </w:p>
    <w:p w:rsidR="004E5C87"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11, chemin Doudou Mok</w:t>
      </w:r>
      <w:r w:rsidR="004E5C87">
        <w:rPr>
          <w:rFonts w:ascii="Times New Roman" w:eastAsia="Times New Roman" w:hAnsi="Times New Roman" w:cs="Times New Roman"/>
          <w:sz w:val="24"/>
          <w:szCs w:val="24"/>
        </w:rPr>
        <w:t>htar - Ben Aknoun - 16000 ALGER</w:t>
      </w:r>
    </w:p>
    <w:p w:rsidR="004E5C87" w:rsidRDefault="004E5C87" w:rsidP="004E5C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Tél. : 00 213 23 23 80 21</w:t>
      </w:r>
    </w:p>
    <w:p w:rsidR="003F06A9"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Mél : </w:t>
      </w:r>
      <w:hyperlink r:id="rId36" w:history="1">
        <w:r w:rsidR="003F06A9" w:rsidRPr="00061669">
          <w:rPr>
            <w:rStyle w:val="Lienhypertexte"/>
            <w:rFonts w:ascii="Times New Roman" w:eastAsia="Times New Roman" w:hAnsi="Times New Roman" w:cs="Times New Roman"/>
            <w:sz w:val="24"/>
            <w:szCs w:val="24"/>
          </w:rPr>
          <w:t>r.bouallouche@mesrs.dz[21</w:t>
        </w:r>
      </w:hyperlink>
      <w:r w:rsidRPr="00061669">
        <w:rPr>
          <w:rFonts w:ascii="Times New Roman" w:eastAsia="Times New Roman" w:hAnsi="Times New Roman" w:cs="Times New Roman"/>
          <w:sz w:val="24"/>
          <w:szCs w:val="24"/>
        </w:rPr>
        <w:t>]</w:t>
      </w:r>
    </w:p>
    <w:p w:rsidR="00CA071C" w:rsidRDefault="00CA071C" w:rsidP="004E5C87">
      <w:pPr>
        <w:spacing w:after="0"/>
        <w:jc w:val="both"/>
        <w:rPr>
          <w:rFonts w:ascii="Times New Roman" w:eastAsia="Times New Roman" w:hAnsi="Times New Roman" w:cs="Times New Roman"/>
          <w:sz w:val="24"/>
          <w:szCs w:val="24"/>
        </w:rPr>
      </w:pPr>
    </w:p>
    <w:p w:rsidR="004E5C87" w:rsidRDefault="00AB1118"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M.</w:t>
      </w:r>
      <w:r w:rsidR="002042BE" w:rsidRPr="00061669">
        <w:rPr>
          <w:rFonts w:ascii="Times New Roman" w:eastAsia="Times New Roman" w:hAnsi="Times New Roman" w:cs="Times New Roman"/>
          <w:sz w:val="24"/>
          <w:szCs w:val="24"/>
        </w:rPr>
        <w:t xml:space="preserve"> Messaoud KHETTAL, Sous-</w:t>
      </w:r>
      <w:r w:rsidR="003F06A9" w:rsidRPr="00061669">
        <w:rPr>
          <w:rFonts w:ascii="Times New Roman" w:eastAsia="Times New Roman" w:hAnsi="Times New Roman" w:cs="Times New Roman"/>
          <w:sz w:val="24"/>
          <w:szCs w:val="24"/>
        </w:rPr>
        <w:t>dire</w:t>
      </w:r>
      <w:r w:rsidR="004E5C87">
        <w:rPr>
          <w:rFonts w:ascii="Times New Roman" w:eastAsia="Times New Roman" w:hAnsi="Times New Roman" w:cs="Times New Roman"/>
          <w:sz w:val="24"/>
          <w:szCs w:val="24"/>
        </w:rPr>
        <w:t>cteur de la formation doctorale</w:t>
      </w:r>
    </w:p>
    <w:p w:rsidR="004E5C87" w:rsidRDefault="003F06A9"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Ministère de l’Enseignement Supérieur </w:t>
      </w:r>
      <w:r w:rsidR="004E5C87">
        <w:rPr>
          <w:rFonts w:ascii="Times New Roman" w:eastAsia="Times New Roman" w:hAnsi="Times New Roman" w:cs="Times New Roman"/>
          <w:sz w:val="24"/>
          <w:szCs w:val="24"/>
        </w:rPr>
        <w:t>et de la Recherche Scientifique</w:t>
      </w:r>
    </w:p>
    <w:p w:rsidR="004E5C87" w:rsidRDefault="003F06A9"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Direction Générale des Enseignement</w:t>
      </w:r>
      <w:r w:rsidR="004E5C87">
        <w:rPr>
          <w:rFonts w:ascii="Times New Roman" w:eastAsia="Times New Roman" w:hAnsi="Times New Roman" w:cs="Times New Roman"/>
          <w:sz w:val="24"/>
          <w:szCs w:val="24"/>
        </w:rPr>
        <w:t>s et de la Formation Supérieurs</w:t>
      </w:r>
    </w:p>
    <w:p w:rsidR="004E5C87" w:rsidRDefault="003F06A9"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11, chemin Doudou Mok</w:t>
      </w:r>
      <w:r w:rsidR="004E5C87">
        <w:rPr>
          <w:rFonts w:ascii="Times New Roman" w:eastAsia="Times New Roman" w:hAnsi="Times New Roman" w:cs="Times New Roman"/>
          <w:sz w:val="24"/>
          <w:szCs w:val="24"/>
        </w:rPr>
        <w:t>htar - Ben Aknoun - 16000 ALGER</w:t>
      </w:r>
    </w:p>
    <w:p w:rsidR="004E5C87" w:rsidRDefault="004E5C87" w:rsidP="004E5C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Tél. : 00 213 23 23 80 70</w:t>
      </w:r>
    </w:p>
    <w:p w:rsidR="003F06A9" w:rsidRPr="00061669" w:rsidRDefault="003F06A9"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Mél : m.khettal@mesrs.dz</w:t>
      </w:r>
      <w:r w:rsidR="001138E9" w:rsidRPr="00061669">
        <w:rPr>
          <w:rFonts w:ascii="Times New Roman" w:eastAsia="Times New Roman" w:hAnsi="Times New Roman" w:cs="Times New Roman"/>
          <w:sz w:val="24"/>
          <w:szCs w:val="24"/>
        </w:rPr>
        <w:t>[2</w:t>
      </w:r>
      <w:r w:rsidR="00AB1118" w:rsidRPr="00061669">
        <w:rPr>
          <w:rFonts w:ascii="Times New Roman" w:eastAsia="Times New Roman" w:hAnsi="Times New Roman" w:cs="Times New Roman"/>
          <w:sz w:val="24"/>
          <w:szCs w:val="24"/>
        </w:rPr>
        <w:t>2</w:t>
      </w:r>
      <w:r w:rsidRPr="00061669">
        <w:rPr>
          <w:rFonts w:ascii="Times New Roman" w:eastAsia="Times New Roman" w:hAnsi="Times New Roman" w:cs="Times New Roman"/>
          <w:sz w:val="24"/>
          <w:szCs w:val="24"/>
        </w:rPr>
        <w:t>] &amp; cmepdfdhu@gmail.com</w:t>
      </w:r>
    </w:p>
    <w:p w:rsidR="00CA071C" w:rsidRDefault="00CA071C" w:rsidP="004E5C87">
      <w:pPr>
        <w:spacing w:after="0"/>
        <w:jc w:val="both"/>
        <w:rPr>
          <w:rFonts w:ascii="Times New Roman" w:eastAsia="Times New Roman" w:hAnsi="Times New Roman" w:cs="Times New Roman"/>
          <w:sz w:val="24"/>
          <w:szCs w:val="24"/>
        </w:rPr>
      </w:pPr>
    </w:p>
    <w:p w:rsidR="004E5C87" w:rsidRDefault="003F06A9"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M. Liès AHNOU, gestio</w:t>
      </w:r>
      <w:r w:rsidR="004E5C87">
        <w:rPr>
          <w:rFonts w:ascii="Times New Roman" w:eastAsia="Times New Roman" w:hAnsi="Times New Roman" w:cs="Times New Roman"/>
          <w:sz w:val="24"/>
          <w:szCs w:val="24"/>
        </w:rPr>
        <w:t>nnaire algérien du CMEP Tassili</w:t>
      </w:r>
    </w:p>
    <w:p w:rsidR="004E5C87" w:rsidRDefault="003F06A9"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11, chemin Doudou Mokhtar - Ben Aknoun - 16000 ALGER</w:t>
      </w:r>
    </w:p>
    <w:p w:rsidR="004E5C87" w:rsidRDefault="003F06A9"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Tél. : 00 213 23 23 80 21</w:t>
      </w:r>
    </w:p>
    <w:p w:rsidR="003F06A9" w:rsidRPr="00061669" w:rsidRDefault="003F06A9"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Mél : </w:t>
      </w:r>
      <w:hyperlink r:id="rId37" w:history="1">
        <w:r w:rsidR="004E5C87" w:rsidRPr="00E330CF">
          <w:rPr>
            <w:rStyle w:val="Lienhypertexte"/>
            <w:rFonts w:ascii="Times New Roman" w:eastAsia="Times New Roman" w:hAnsi="Times New Roman" w:cs="Times New Roman"/>
            <w:sz w:val="24"/>
            <w:szCs w:val="24"/>
          </w:rPr>
          <w:t>tassili.cmep@mesrs.dz[19</w:t>
        </w:r>
      </w:hyperlink>
      <w:r w:rsidRPr="00061669">
        <w:rPr>
          <w:rFonts w:ascii="Times New Roman" w:eastAsia="Times New Roman" w:hAnsi="Times New Roman" w:cs="Times New Roman"/>
          <w:sz w:val="24"/>
          <w:szCs w:val="24"/>
        </w:rPr>
        <w:t xml:space="preserve">]ou </w:t>
      </w:r>
      <w:hyperlink r:id="rId38" w:history="1">
        <w:r w:rsidRPr="00061669">
          <w:rPr>
            <w:rFonts w:ascii="Times New Roman" w:eastAsia="Times New Roman" w:hAnsi="Times New Roman" w:cs="Times New Roman"/>
            <w:color w:val="000000"/>
            <w:sz w:val="24"/>
            <w:szCs w:val="24"/>
            <w:u w:val="single"/>
          </w:rPr>
          <w:t>tassili.cmep@gmail.com</w:t>
        </w:r>
      </w:hyperlink>
      <w:r w:rsidRPr="00061669">
        <w:rPr>
          <w:rFonts w:ascii="Times New Roman" w:eastAsia="Times New Roman" w:hAnsi="Times New Roman" w:cs="Times New Roman"/>
          <w:sz w:val="24"/>
          <w:szCs w:val="24"/>
        </w:rPr>
        <w:t>[20]</w:t>
      </w:r>
    </w:p>
    <w:p w:rsidR="00CA071C" w:rsidRDefault="00CA071C" w:rsidP="004E5C87">
      <w:pPr>
        <w:spacing w:after="0"/>
        <w:jc w:val="both"/>
        <w:rPr>
          <w:rFonts w:ascii="Times New Roman" w:eastAsia="Times New Roman" w:hAnsi="Times New Roman" w:cs="Times New Roman"/>
          <w:sz w:val="24"/>
          <w:szCs w:val="24"/>
        </w:rPr>
      </w:pPr>
    </w:p>
    <w:p w:rsidR="009203C3"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Mme Mama LAFJAH, sous-directri</w:t>
      </w:r>
      <w:r w:rsidR="009203C3">
        <w:rPr>
          <w:rFonts w:ascii="Times New Roman" w:eastAsia="Times New Roman" w:hAnsi="Times New Roman" w:cs="Times New Roman"/>
          <w:sz w:val="24"/>
          <w:szCs w:val="24"/>
        </w:rPr>
        <w:t>ce de la coopération bilatérale</w:t>
      </w:r>
    </w:p>
    <w:p w:rsidR="009203C3"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Ministère de l’enseignement supérieur </w:t>
      </w:r>
      <w:r w:rsidR="009203C3">
        <w:rPr>
          <w:rFonts w:ascii="Times New Roman" w:eastAsia="Times New Roman" w:hAnsi="Times New Roman" w:cs="Times New Roman"/>
          <w:sz w:val="24"/>
          <w:szCs w:val="24"/>
        </w:rPr>
        <w:t>et de la recherche scientifique</w:t>
      </w:r>
    </w:p>
    <w:p w:rsidR="009203C3"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11, chemin Doudou Mok</w:t>
      </w:r>
      <w:r w:rsidR="009203C3">
        <w:rPr>
          <w:rFonts w:ascii="Times New Roman" w:eastAsia="Times New Roman" w:hAnsi="Times New Roman" w:cs="Times New Roman"/>
          <w:sz w:val="24"/>
          <w:szCs w:val="24"/>
        </w:rPr>
        <w:t>htar - Ben Aknoun - 16000 ALGER</w:t>
      </w:r>
    </w:p>
    <w:p w:rsidR="009203C3" w:rsidRDefault="009203C3" w:rsidP="004E5C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Tél. : 00 213 23 23 80 86</w:t>
      </w:r>
    </w:p>
    <w:p w:rsidR="00BC1812" w:rsidRPr="00061669" w:rsidRDefault="00BC1812" w:rsidP="004E5C87">
      <w:pPr>
        <w:spacing w:after="0"/>
        <w:jc w:val="both"/>
        <w:rPr>
          <w:rFonts w:ascii="Times New Roman" w:eastAsia="Times New Roman" w:hAnsi="Times New Roman" w:cs="Times New Roman"/>
          <w:sz w:val="24"/>
          <w:szCs w:val="24"/>
        </w:rPr>
      </w:pPr>
      <w:r w:rsidRPr="00061669">
        <w:rPr>
          <w:rFonts w:ascii="Times New Roman" w:eastAsia="Times New Roman" w:hAnsi="Times New Roman" w:cs="Times New Roman"/>
          <w:sz w:val="24"/>
          <w:szCs w:val="24"/>
        </w:rPr>
        <w:t xml:space="preserve">Mél : </w:t>
      </w:r>
      <w:hyperlink r:id="rId39" w:history="1">
        <w:r w:rsidRPr="00061669">
          <w:rPr>
            <w:rFonts w:ascii="Times New Roman" w:eastAsia="Times New Roman" w:hAnsi="Times New Roman" w:cs="Times New Roman"/>
            <w:color w:val="000000"/>
            <w:sz w:val="24"/>
            <w:szCs w:val="24"/>
            <w:u w:val="single"/>
          </w:rPr>
          <w:t>m.lafjah@mesrs.dz</w:t>
        </w:r>
      </w:hyperlink>
      <w:r w:rsidR="00AB1118" w:rsidRPr="00061669">
        <w:rPr>
          <w:rFonts w:ascii="Times New Roman" w:eastAsia="Times New Roman" w:hAnsi="Times New Roman" w:cs="Times New Roman"/>
          <w:sz w:val="24"/>
          <w:szCs w:val="24"/>
        </w:rPr>
        <w:t>[23</w:t>
      </w:r>
      <w:r w:rsidRPr="00061669">
        <w:rPr>
          <w:rFonts w:ascii="Times New Roman" w:eastAsia="Times New Roman" w:hAnsi="Times New Roman" w:cs="Times New Roman"/>
          <w:sz w:val="24"/>
          <w:szCs w:val="24"/>
        </w:rPr>
        <w:t>]</w:t>
      </w:r>
    </w:p>
    <w:p w:rsidR="00BC1812" w:rsidRPr="00061669" w:rsidRDefault="00834C64" w:rsidP="00C73E1D">
      <w:pPr>
        <w:spacing w:after="0"/>
        <w:rPr>
          <w:rFonts w:ascii="Times New Roman" w:eastAsia="Times New Roman" w:hAnsi="Times New Roman" w:cs="Times New Roman"/>
          <w:sz w:val="24"/>
          <w:szCs w:val="24"/>
        </w:rPr>
      </w:pPr>
      <w:r w:rsidRPr="00834C64">
        <w:rPr>
          <w:rFonts w:ascii="Times New Roman" w:eastAsia="Times New Roman" w:hAnsi="Times New Roman" w:cs="Times New Roman"/>
          <w:sz w:val="24"/>
          <w:szCs w:val="24"/>
        </w:rPr>
        <w:pict>
          <v:rect id="_x0000_i1025" style="width:453.6pt;height:.75pt" o:hralign="center" o:hrstd="t" o:hrnoshade="t" o:hr="t" fillcolor="#9e9e9e" stroked="f"/>
        </w:pict>
      </w:r>
    </w:p>
    <w:p w:rsidR="00BC1812" w:rsidRPr="00794B65" w:rsidRDefault="00BC1812" w:rsidP="00C73E1D">
      <w:pPr>
        <w:spacing w:after="0"/>
        <w:rPr>
          <w:rFonts w:ascii="Times New Roman" w:eastAsia="Times New Roman" w:hAnsi="Times New Roman" w:cs="Times New Roman"/>
          <w:sz w:val="24"/>
          <w:szCs w:val="24"/>
          <w:lang w:val="en-US"/>
        </w:rPr>
      </w:pPr>
      <w:r w:rsidRPr="00794B65">
        <w:rPr>
          <w:rFonts w:ascii="Times New Roman" w:eastAsia="Times New Roman" w:hAnsi="Times New Roman" w:cs="Times New Roman"/>
          <w:b/>
          <w:bCs/>
          <w:sz w:val="24"/>
          <w:szCs w:val="24"/>
          <w:lang w:val="en-US"/>
        </w:rPr>
        <w:t>URL source:</w:t>
      </w:r>
      <w:hyperlink r:id="rId40" w:history="1">
        <w:r w:rsidRPr="00794B65">
          <w:rPr>
            <w:rFonts w:ascii="Times New Roman" w:eastAsia="Times New Roman" w:hAnsi="Times New Roman" w:cs="Times New Roman"/>
            <w:color w:val="000000"/>
            <w:sz w:val="24"/>
            <w:szCs w:val="24"/>
            <w:u w:val="single"/>
            <w:lang w:val="en-US"/>
          </w:rPr>
          <w:t>http://saisie.preprod.campusfrance.org/fr/tassili</w:t>
        </w:r>
      </w:hyperlink>
    </w:p>
    <w:p w:rsidR="00387C3D" w:rsidRPr="00794B65" w:rsidRDefault="00387C3D" w:rsidP="00C73E1D">
      <w:pPr>
        <w:spacing w:after="0"/>
        <w:rPr>
          <w:rFonts w:ascii="Times New Roman" w:eastAsia="Times New Roman" w:hAnsi="Times New Roman" w:cs="Times New Roman"/>
          <w:b/>
          <w:bCs/>
          <w:sz w:val="24"/>
          <w:szCs w:val="24"/>
          <w:lang w:val="en-US"/>
        </w:rPr>
      </w:pPr>
    </w:p>
    <w:p w:rsidR="00BC1812" w:rsidRPr="00061669" w:rsidRDefault="00BC1812" w:rsidP="00C73E1D">
      <w:pPr>
        <w:spacing w:after="0"/>
        <w:rPr>
          <w:rFonts w:ascii="Times New Roman" w:eastAsia="Times New Roman" w:hAnsi="Times New Roman" w:cs="Times New Roman"/>
          <w:sz w:val="24"/>
          <w:szCs w:val="24"/>
        </w:rPr>
      </w:pPr>
      <w:r w:rsidRPr="00061669">
        <w:rPr>
          <w:rFonts w:ascii="Times New Roman" w:eastAsia="Times New Roman" w:hAnsi="Times New Roman" w:cs="Times New Roman"/>
          <w:b/>
          <w:bCs/>
          <w:sz w:val="24"/>
          <w:szCs w:val="24"/>
        </w:rPr>
        <w:t>Liens:</w:t>
      </w:r>
      <w:r w:rsidRPr="00061669">
        <w:rPr>
          <w:rFonts w:ascii="Times New Roman" w:eastAsia="Times New Roman" w:hAnsi="Times New Roman" w:cs="Times New Roman"/>
          <w:sz w:val="24"/>
          <w:szCs w:val="24"/>
        </w:rPr>
        <w:br/>
        <w:t>[1] http://saisie.preprod.campusfrance.org/fr/taxonomy/term/148658</w:t>
      </w:r>
      <w:r w:rsidRPr="00061669">
        <w:rPr>
          <w:rFonts w:ascii="Times New Roman" w:eastAsia="Times New Roman" w:hAnsi="Times New Roman" w:cs="Times New Roman"/>
          <w:sz w:val="24"/>
          <w:szCs w:val="24"/>
        </w:rPr>
        <w:br/>
        <w:t>[2] http://saisie.preprod.campusfrance.org/fr/presentation-generale</w:t>
      </w:r>
      <w:r w:rsidRPr="00061669">
        <w:rPr>
          <w:rFonts w:ascii="Times New Roman" w:eastAsia="Times New Roman" w:hAnsi="Times New Roman" w:cs="Times New Roman"/>
          <w:sz w:val="24"/>
          <w:szCs w:val="24"/>
        </w:rPr>
        <w:br/>
        <w:t>[3] https://www.mesrs.dz</w:t>
      </w:r>
      <w:r w:rsidRPr="00061669">
        <w:rPr>
          <w:rFonts w:ascii="Times New Roman" w:eastAsia="Times New Roman" w:hAnsi="Times New Roman" w:cs="Times New Roman"/>
          <w:sz w:val="24"/>
          <w:szCs w:val="24"/>
        </w:rPr>
        <w:br/>
        <w:t>[4] http://www.if-algerie.com/actualites/appels-a-projet/lancement-de-lappel-a-projets-phc-tassili</w:t>
      </w:r>
      <w:r w:rsidRPr="00061669">
        <w:rPr>
          <w:rFonts w:ascii="Times New Roman" w:eastAsia="Times New Roman" w:hAnsi="Times New Roman" w:cs="Times New Roman"/>
          <w:sz w:val="24"/>
          <w:szCs w:val="24"/>
        </w:rPr>
        <w:br/>
        <w:t>[5] http://saisie.preprod.campusfrance.org/fr/tassili</w:t>
      </w:r>
      <w:r w:rsidRPr="00061669">
        <w:rPr>
          <w:rFonts w:ascii="Times New Roman" w:eastAsia="Times New Roman" w:hAnsi="Times New Roman" w:cs="Times New Roman"/>
          <w:sz w:val="24"/>
          <w:szCs w:val="24"/>
        </w:rPr>
        <w:br/>
        <w:t>[6] http://saisie.preprod.campusfrance.org/fr/saisie-en-ligne</w:t>
      </w:r>
      <w:r w:rsidRPr="00061669">
        <w:rPr>
          <w:rFonts w:ascii="Times New Roman" w:eastAsia="Times New Roman" w:hAnsi="Times New Roman" w:cs="Times New Roman"/>
          <w:sz w:val="24"/>
          <w:szCs w:val="24"/>
        </w:rPr>
        <w:br/>
        <w:t>[7] http://forum.mesrs.dz/login/index.php</w:t>
      </w:r>
      <w:r w:rsidRPr="00061669">
        <w:rPr>
          <w:rFonts w:ascii="Times New Roman" w:eastAsia="Times New Roman" w:hAnsi="Times New Roman" w:cs="Times New Roman"/>
          <w:sz w:val="24"/>
          <w:szCs w:val="24"/>
        </w:rPr>
        <w:br/>
        <w:t>[8] http://saisie.preprod.campusfrance.org/sites/default/files/engagement_convention_cotutelle_tassili_201</w:t>
      </w:r>
      <w:r w:rsidR="009E4E52" w:rsidRPr="00061669">
        <w:rPr>
          <w:rFonts w:ascii="Times New Roman" w:eastAsia="Times New Roman" w:hAnsi="Times New Roman" w:cs="Times New Roman"/>
          <w:sz w:val="24"/>
          <w:szCs w:val="24"/>
        </w:rPr>
        <w:t>8</w:t>
      </w:r>
      <w:r w:rsidRPr="00061669">
        <w:rPr>
          <w:rFonts w:ascii="Times New Roman" w:eastAsia="Times New Roman" w:hAnsi="Times New Roman" w:cs="Times New Roman"/>
          <w:sz w:val="24"/>
          <w:szCs w:val="24"/>
        </w:rPr>
        <w:t>.pdf</w:t>
      </w:r>
      <w:r w:rsidRPr="00061669">
        <w:rPr>
          <w:rFonts w:ascii="Times New Roman" w:eastAsia="Times New Roman" w:hAnsi="Times New Roman" w:cs="Times New Roman"/>
          <w:sz w:val="24"/>
          <w:szCs w:val="24"/>
        </w:rPr>
        <w:br/>
        <w:t>[9] http://saisie.preprod.campusfrance.org/sites/default/files/guide_bonnes_pratiques_tassili.pdf</w:t>
      </w:r>
      <w:r w:rsidRPr="00061669">
        <w:rPr>
          <w:rFonts w:ascii="Times New Roman" w:eastAsia="Times New Roman" w:hAnsi="Times New Roman" w:cs="Times New Roman"/>
          <w:sz w:val="24"/>
          <w:szCs w:val="24"/>
        </w:rPr>
        <w:br/>
      </w:r>
      <w:r w:rsidRPr="00061669">
        <w:rPr>
          <w:rFonts w:ascii="Times New Roman" w:eastAsia="Times New Roman" w:hAnsi="Times New Roman" w:cs="Times New Roman"/>
          <w:sz w:val="24"/>
          <w:szCs w:val="24"/>
        </w:rPr>
        <w:lastRenderedPageBreak/>
        <w:t>[10] http://saisie.preprod.campusfrance.org/sites/default/files/recapitulatif_moyens_demandes_tassili_201</w:t>
      </w:r>
      <w:r w:rsidR="009E4E52" w:rsidRPr="00061669">
        <w:rPr>
          <w:rFonts w:ascii="Times New Roman" w:eastAsia="Times New Roman" w:hAnsi="Times New Roman" w:cs="Times New Roman"/>
          <w:sz w:val="24"/>
          <w:szCs w:val="24"/>
        </w:rPr>
        <w:t>8</w:t>
      </w:r>
      <w:r w:rsidRPr="00061669">
        <w:rPr>
          <w:rFonts w:ascii="Times New Roman" w:eastAsia="Times New Roman" w:hAnsi="Times New Roman" w:cs="Times New Roman"/>
          <w:sz w:val="24"/>
          <w:szCs w:val="24"/>
        </w:rPr>
        <w:t>.pdf</w:t>
      </w:r>
      <w:r w:rsidRPr="00061669">
        <w:rPr>
          <w:rFonts w:ascii="Times New Roman" w:eastAsia="Times New Roman" w:hAnsi="Times New Roman" w:cs="Times New Roman"/>
          <w:sz w:val="24"/>
          <w:szCs w:val="24"/>
        </w:rPr>
        <w:br/>
        <w:t>[11] http://saisie.preprod.campusfrance.org/fr/faq-et-contact</w:t>
      </w:r>
      <w:r w:rsidRPr="00061669">
        <w:rPr>
          <w:rFonts w:ascii="Times New Roman" w:eastAsia="Times New Roman" w:hAnsi="Times New Roman" w:cs="Times New Roman"/>
          <w:sz w:val="24"/>
          <w:szCs w:val="24"/>
        </w:rPr>
        <w:br/>
        <w:t>[12] http://saisie.preprod.campusfrance.org/sites/default/files/signatures_visas_requis_tassili_201</w:t>
      </w:r>
      <w:r w:rsidR="009E4E52" w:rsidRPr="00061669">
        <w:rPr>
          <w:rFonts w:ascii="Times New Roman" w:eastAsia="Times New Roman" w:hAnsi="Times New Roman" w:cs="Times New Roman"/>
          <w:sz w:val="24"/>
          <w:szCs w:val="24"/>
        </w:rPr>
        <w:t>8</w:t>
      </w:r>
      <w:r w:rsidRPr="00061669">
        <w:rPr>
          <w:rFonts w:ascii="Times New Roman" w:eastAsia="Times New Roman" w:hAnsi="Times New Roman" w:cs="Times New Roman"/>
          <w:sz w:val="24"/>
          <w:szCs w:val="24"/>
        </w:rPr>
        <w:t>.pdf</w:t>
      </w:r>
      <w:r w:rsidRPr="00061669">
        <w:rPr>
          <w:rFonts w:ascii="Times New Roman" w:eastAsia="Times New Roman" w:hAnsi="Times New Roman" w:cs="Times New Roman"/>
          <w:sz w:val="24"/>
          <w:szCs w:val="24"/>
        </w:rPr>
        <w:br/>
        <w:t>[13] http://saisie.preprod.campusfrance.org/sites/default/files/participants_projet_tassili_2017.pdf</w:t>
      </w:r>
      <w:r w:rsidRPr="00061669">
        <w:rPr>
          <w:rFonts w:ascii="Times New Roman" w:eastAsia="Times New Roman" w:hAnsi="Times New Roman" w:cs="Times New Roman"/>
          <w:sz w:val="24"/>
          <w:szCs w:val="24"/>
        </w:rPr>
        <w:br/>
        <w:t>[14] mailto:phc-tassili@univ-brest.fr</w:t>
      </w:r>
      <w:r w:rsidRPr="00061669">
        <w:rPr>
          <w:rFonts w:ascii="Times New Roman" w:eastAsia="Times New Roman" w:hAnsi="Times New Roman" w:cs="Times New Roman"/>
          <w:sz w:val="24"/>
          <w:szCs w:val="24"/>
        </w:rPr>
        <w:br/>
        <w:t>[15] mailto:extranet@campusfrance.org</w:t>
      </w:r>
      <w:r w:rsidRPr="00061669">
        <w:rPr>
          <w:rFonts w:ascii="Times New Roman" w:eastAsia="Times New Roman" w:hAnsi="Times New Roman" w:cs="Times New Roman"/>
          <w:sz w:val="24"/>
          <w:szCs w:val="24"/>
        </w:rPr>
        <w:br/>
        <w:t>[16] mailto:nicolas.breand@diplomatie.gouv.fr</w:t>
      </w:r>
      <w:r w:rsidRPr="00061669">
        <w:rPr>
          <w:rFonts w:ascii="Times New Roman" w:eastAsia="Times New Roman" w:hAnsi="Times New Roman" w:cs="Times New Roman"/>
          <w:sz w:val="24"/>
          <w:szCs w:val="24"/>
        </w:rPr>
        <w:br/>
        <w:t>[17] mailto:tassili.alger-amba@diplomatie.gouv.fr</w:t>
      </w:r>
      <w:r w:rsidRPr="00061669">
        <w:rPr>
          <w:rFonts w:ascii="Times New Roman" w:eastAsia="Times New Roman" w:hAnsi="Times New Roman" w:cs="Times New Roman"/>
          <w:sz w:val="24"/>
          <w:szCs w:val="24"/>
        </w:rPr>
        <w:br/>
        <w:t>[18] mailto:kaci.madjid@gmail.com</w:t>
      </w:r>
      <w:r w:rsidRPr="00061669">
        <w:rPr>
          <w:rFonts w:ascii="Times New Roman" w:eastAsia="Times New Roman" w:hAnsi="Times New Roman" w:cs="Times New Roman"/>
          <w:sz w:val="24"/>
          <w:szCs w:val="24"/>
        </w:rPr>
        <w:br/>
        <w:t>[19] mailto:tassili.cmep@mesrs.dz</w:t>
      </w:r>
      <w:r w:rsidRPr="00061669">
        <w:rPr>
          <w:rFonts w:ascii="Times New Roman" w:eastAsia="Times New Roman" w:hAnsi="Times New Roman" w:cs="Times New Roman"/>
          <w:sz w:val="24"/>
          <w:szCs w:val="24"/>
        </w:rPr>
        <w:br/>
        <w:t>[20] mailto:tassili.cmep@gmail.com</w:t>
      </w:r>
      <w:r w:rsidRPr="00061669">
        <w:rPr>
          <w:rFonts w:ascii="Times New Roman" w:eastAsia="Times New Roman" w:hAnsi="Times New Roman" w:cs="Times New Roman"/>
          <w:sz w:val="24"/>
          <w:szCs w:val="24"/>
        </w:rPr>
        <w:br/>
        <w:t>[21] m</w:t>
      </w:r>
      <w:r w:rsidR="00AB1118" w:rsidRPr="00061669">
        <w:rPr>
          <w:rFonts w:ascii="Times New Roman" w:eastAsia="Times New Roman" w:hAnsi="Times New Roman" w:cs="Times New Roman"/>
          <w:sz w:val="24"/>
          <w:szCs w:val="24"/>
        </w:rPr>
        <w:t>ailto:r.bouallouche@mesrs.dz</w:t>
      </w:r>
      <w:r w:rsidR="00AB1118" w:rsidRPr="00061669">
        <w:rPr>
          <w:rFonts w:ascii="Times New Roman" w:eastAsia="Times New Roman" w:hAnsi="Times New Roman" w:cs="Times New Roman"/>
          <w:sz w:val="24"/>
          <w:szCs w:val="24"/>
        </w:rPr>
        <w:br/>
        <w:t>[22] mailto:m.khettal@mesrs.dz</w:t>
      </w:r>
      <w:r w:rsidR="00AB1118" w:rsidRPr="00061669">
        <w:rPr>
          <w:rFonts w:ascii="Times New Roman" w:eastAsia="Times New Roman" w:hAnsi="Times New Roman" w:cs="Times New Roman"/>
          <w:sz w:val="24"/>
          <w:szCs w:val="24"/>
        </w:rPr>
        <w:br/>
        <w:t>[23</w:t>
      </w:r>
      <w:r w:rsidRPr="00061669">
        <w:rPr>
          <w:rFonts w:ascii="Times New Roman" w:eastAsia="Times New Roman" w:hAnsi="Times New Roman" w:cs="Times New Roman"/>
          <w:sz w:val="24"/>
          <w:szCs w:val="24"/>
        </w:rPr>
        <w:t>] mailto:m.lafjah@mesrs.dz</w:t>
      </w:r>
    </w:p>
    <w:p w:rsidR="00B1443A" w:rsidRPr="00061669" w:rsidRDefault="00B1443A" w:rsidP="00C73E1D">
      <w:pPr>
        <w:spacing w:after="0"/>
        <w:rPr>
          <w:rFonts w:ascii="Times New Roman" w:hAnsi="Times New Roman" w:cs="Times New Roman"/>
          <w:sz w:val="24"/>
          <w:szCs w:val="24"/>
        </w:rPr>
      </w:pPr>
    </w:p>
    <w:sectPr w:rsidR="00B1443A" w:rsidRPr="00061669" w:rsidSect="00B1443A">
      <w:footerReference w:type="default" r:id="rId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8CB" w:rsidRDefault="00C228CB" w:rsidP="00C845E0">
      <w:pPr>
        <w:spacing w:after="0" w:line="240" w:lineRule="auto"/>
      </w:pPr>
      <w:r>
        <w:separator/>
      </w:r>
    </w:p>
  </w:endnote>
  <w:endnote w:type="continuationSeparator" w:id="1">
    <w:p w:rsidR="00C228CB" w:rsidRDefault="00C228CB" w:rsidP="00C84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140621"/>
      <w:docPartObj>
        <w:docPartGallery w:val="Page Numbers (Bottom of Page)"/>
        <w:docPartUnique/>
      </w:docPartObj>
    </w:sdtPr>
    <w:sdtContent>
      <w:p w:rsidR="00D6246F" w:rsidRDefault="00834C64">
        <w:pPr>
          <w:pStyle w:val="Pieddepage"/>
          <w:jc w:val="center"/>
        </w:pPr>
        <w:r>
          <w:fldChar w:fldCharType="begin"/>
        </w:r>
        <w:r w:rsidR="00D6246F">
          <w:instrText>PAGE   \* MERGEFORMAT</w:instrText>
        </w:r>
        <w:r>
          <w:fldChar w:fldCharType="separate"/>
        </w:r>
        <w:r w:rsidR="00794B65">
          <w:rPr>
            <w:noProof/>
          </w:rPr>
          <w:t>1</w:t>
        </w:r>
        <w:r>
          <w:fldChar w:fldCharType="end"/>
        </w:r>
      </w:p>
    </w:sdtContent>
  </w:sdt>
  <w:p w:rsidR="00D6246F" w:rsidRDefault="00D6246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8CB" w:rsidRDefault="00C228CB" w:rsidP="00C845E0">
      <w:pPr>
        <w:spacing w:after="0" w:line="240" w:lineRule="auto"/>
      </w:pPr>
      <w:r>
        <w:separator/>
      </w:r>
    </w:p>
  </w:footnote>
  <w:footnote w:type="continuationSeparator" w:id="1">
    <w:p w:rsidR="00C228CB" w:rsidRDefault="00C228CB" w:rsidP="00C845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110"/>
    <w:multiLevelType w:val="hybridMultilevel"/>
    <w:tmpl w:val="3320A7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0B1EE6"/>
    <w:multiLevelType w:val="multilevel"/>
    <w:tmpl w:val="4AB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719E4"/>
    <w:multiLevelType w:val="multilevel"/>
    <w:tmpl w:val="F3EC6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CA0DD8"/>
    <w:multiLevelType w:val="hybridMultilevel"/>
    <w:tmpl w:val="E5BC1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5A182A"/>
    <w:multiLevelType w:val="multilevel"/>
    <w:tmpl w:val="56E89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3255D"/>
    <w:multiLevelType w:val="multilevel"/>
    <w:tmpl w:val="15E4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9C1FD5"/>
    <w:multiLevelType w:val="multilevel"/>
    <w:tmpl w:val="D72C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4F3256"/>
    <w:multiLevelType w:val="multilevel"/>
    <w:tmpl w:val="ADB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90428A"/>
    <w:multiLevelType w:val="multilevel"/>
    <w:tmpl w:val="DB8A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227ACE"/>
    <w:multiLevelType w:val="multilevel"/>
    <w:tmpl w:val="594C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7367E7"/>
    <w:multiLevelType w:val="multilevel"/>
    <w:tmpl w:val="93F4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431DFD"/>
    <w:multiLevelType w:val="hybridMultilevel"/>
    <w:tmpl w:val="356E23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C231221"/>
    <w:multiLevelType w:val="multilevel"/>
    <w:tmpl w:val="6AB2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329FC"/>
    <w:multiLevelType w:val="multilevel"/>
    <w:tmpl w:val="E80A64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1708BE"/>
    <w:multiLevelType w:val="multilevel"/>
    <w:tmpl w:val="2BE20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49243A"/>
    <w:multiLevelType w:val="multilevel"/>
    <w:tmpl w:val="2172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783DD0"/>
    <w:multiLevelType w:val="multilevel"/>
    <w:tmpl w:val="1DE2B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879D9"/>
    <w:multiLevelType w:val="multilevel"/>
    <w:tmpl w:val="7A2E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654EF8"/>
    <w:multiLevelType w:val="multilevel"/>
    <w:tmpl w:val="96CED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D71779"/>
    <w:multiLevelType w:val="multilevel"/>
    <w:tmpl w:val="56C65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7B4D8A"/>
    <w:multiLevelType w:val="multilevel"/>
    <w:tmpl w:val="B8005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6A1AAE"/>
    <w:multiLevelType w:val="multilevel"/>
    <w:tmpl w:val="7C2A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8A76AE"/>
    <w:multiLevelType w:val="multilevel"/>
    <w:tmpl w:val="9CC2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7"/>
  </w:num>
  <w:num w:numId="4">
    <w:abstractNumId w:val="12"/>
  </w:num>
  <w:num w:numId="5">
    <w:abstractNumId w:val="5"/>
  </w:num>
  <w:num w:numId="6">
    <w:abstractNumId w:val="7"/>
  </w:num>
  <w:num w:numId="7">
    <w:abstractNumId w:val="6"/>
  </w:num>
  <w:num w:numId="8">
    <w:abstractNumId w:val="15"/>
  </w:num>
  <w:num w:numId="9">
    <w:abstractNumId w:val="19"/>
  </w:num>
  <w:num w:numId="10">
    <w:abstractNumId w:val="14"/>
  </w:num>
  <w:num w:numId="11">
    <w:abstractNumId w:val="16"/>
  </w:num>
  <w:num w:numId="12">
    <w:abstractNumId w:val="18"/>
  </w:num>
  <w:num w:numId="13">
    <w:abstractNumId w:val="10"/>
  </w:num>
  <w:num w:numId="14">
    <w:abstractNumId w:val="21"/>
  </w:num>
  <w:num w:numId="15">
    <w:abstractNumId w:val="4"/>
  </w:num>
  <w:num w:numId="16">
    <w:abstractNumId w:val="22"/>
  </w:num>
  <w:num w:numId="17">
    <w:abstractNumId w:val="1"/>
  </w:num>
  <w:num w:numId="18">
    <w:abstractNumId w:val="20"/>
  </w:num>
  <w:num w:numId="19">
    <w:abstractNumId w:val="2"/>
  </w:num>
  <w:num w:numId="20">
    <w:abstractNumId w:val="13"/>
  </w:num>
  <w:num w:numId="21">
    <w:abstractNumId w:val="3"/>
  </w:num>
  <w:num w:numId="22">
    <w:abstractNumId w:val="1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0"/>
    <w:footnote w:id="1"/>
  </w:footnotePr>
  <w:endnotePr>
    <w:endnote w:id="0"/>
    <w:endnote w:id="1"/>
  </w:endnotePr>
  <w:compat>
    <w:useFELayout/>
  </w:compat>
  <w:rsids>
    <w:rsidRoot w:val="00BC1812"/>
    <w:rsid w:val="0001548D"/>
    <w:rsid w:val="00032C82"/>
    <w:rsid w:val="000333DE"/>
    <w:rsid w:val="00054790"/>
    <w:rsid w:val="00055395"/>
    <w:rsid w:val="00061669"/>
    <w:rsid w:val="00073F95"/>
    <w:rsid w:val="00084D4D"/>
    <w:rsid w:val="00091E07"/>
    <w:rsid w:val="00094A6B"/>
    <w:rsid w:val="000B765D"/>
    <w:rsid w:val="000E29CC"/>
    <w:rsid w:val="000E2F7E"/>
    <w:rsid w:val="000E3DFD"/>
    <w:rsid w:val="00107E79"/>
    <w:rsid w:val="001138E9"/>
    <w:rsid w:val="001665B6"/>
    <w:rsid w:val="0018793A"/>
    <w:rsid w:val="00190A65"/>
    <w:rsid w:val="001A2F49"/>
    <w:rsid w:val="001A7E33"/>
    <w:rsid w:val="001C37DC"/>
    <w:rsid w:val="001E5EA2"/>
    <w:rsid w:val="002042BE"/>
    <w:rsid w:val="00204648"/>
    <w:rsid w:val="00260CE8"/>
    <w:rsid w:val="00286373"/>
    <w:rsid w:val="002B2934"/>
    <w:rsid w:val="003054FB"/>
    <w:rsid w:val="00346F04"/>
    <w:rsid w:val="00346FCA"/>
    <w:rsid w:val="00354066"/>
    <w:rsid w:val="00373DCA"/>
    <w:rsid w:val="00387C3D"/>
    <w:rsid w:val="00397C43"/>
    <w:rsid w:val="003B4EAD"/>
    <w:rsid w:val="003F06A9"/>
    <w:rsid w:val="003F22F2"/>
    <w:rsid w:val="00412B43"/>
    <w:rsid w:val="004518AC"/>
    <w:rsid w:val="0046066B"/>
    <w:rsid w:val="004E5C87"/>
    <w:rsid w:val="005011E4"/>
    <w:rsid w:val="005307E6"/>
    <w:rsid w:val="0054265D"/>
    <w:rsid w:val="005A5C37"/>
    <w:rsid w:val="005B7404"/>
    <w:rsid w:val="005C78BD"/>
    <w:rsid w:val="005D099B"/>
    <w:rsid w:val="005D618E"/>
    <w:rsid w:val="005F0823"/>
    <w:rsid w:val="00602AC7"/>
    <w:rsid w:val="00602ECC"/>
    <w:rsid w:val="00641407"/>
    <w:rsid w:val="006571CB"/>
    <w:rsid w:val="00695FFB"/>
    <w:rsid w:val="006B76F9"/>
    <w:rsid w:val="00702A0F"/>
    <w:rsid w:val="00720FAB"/>
    <w:rsid w:val="00751BF7"/>
    <w:rsid w:val="00755F01"/>
    <w:rsid w:val="00791A4C"/>
    <w:rsid w:val="00794B65"/>
    <w:rsid w:val="007A2DB1"/>
    <w:rsid w:val="007A401E"/>
    <w:rsid w:val="007B2F01"/>
    <w:rsid w:val="007B732E"/>
    <w:rsid w:val="007D1DE0"/>
    <w:rsid w:val="007F48B6"/>
    <w:rsid w:val="00807345"/>
    <w:rsid w:val="008172B4"/>
    <w:rsid w:val="008177EE"/>
    <w:rsid w:val="00834C64"/>
    <w:rsid w:val="00882CAE"/>
    <w:rsid w:val="008E4641"/>
    <w:rsid w:val="008F20FF"/>
    <w:rsid w:val="008F5098"/>
    <w:rsid w:val="00900232"/>
    <w:rsid w:val="00904ACC"/>
    <w:rsid w:val="009203C3"/>
    <w:rsid w:val="009A4E60"/>
    <w:rsid w:val="009C36C6"/>
    <w:rsid w:val="009E4E52"/>
    <w:rsid w:val="009F4025"/>
    <w:rsid w:val="009F4B63"/>
    <w:rsid w:val="00A37E5C"/>
    <w:rsid w:val="00A433E1"/>
    <w:rsid w:val="00A6674B"/>
    <w:rsid w:val="00A9748B"/>
    <w:rsid w:val="00AA392C"/>
    <w:rsid w:val="00AB1118"/>
    <w:rsid w:val="00AB11D6"/>
    <w:rsid w:val="00AE387E"/>
    <w:rsid w:val="00AF2221"/>
    <w:rsid w:val="00B07B84"/>
    <w:rsid w:val="00B1443A"/>
    <w:rsid w:val="00B26177"/>
    <w:rsid w:val="00B35645"/>
    <w:rsid w:val="00B4206F"/>
    <w:rsid w:val="00B6371A"/>
    <w:rsid w:val="00B81287"/>
    <w:rsid w:val="00B846D3"/>
    <w:rsid w:val="00B95F3A"/>
    <w:rsid w:val="00B96E08"/>
    <w:rsid w:val="00BC1812"/>
    <w:rsid w:val="00BC6003"/>
    <w:rsid w:val="00BD45A8"/>
    <w:rsid w:val="00BE3A26"/>
    <w:rsid w:val="00BF5886"/>
    <w:rsid w:val="00C228CB"/>
    <w:rsid w:val="00C23013"/>
    <w:rsid w:val="00C3650F"/>
    <w:rsid w:val="00C5752B"/>
    <w:rsid w:val="00C73E1D"/>
    <w:rsid w:val="00C80629"/>
    <w:rsid w:val="00C845E0"/>
    <w:rsid w:val="00CA071C"/>
    <w:rsid w:val="00CA2574"/>
    <w:rsid w:val="00CA6988"/>
    <w:rsid w:val="00CC21A8"/>
    <w:rsid w:val="00CF78EF"/>
    <w:rsid w:val="00D17D99"/>
    <w:rsid w:val="00D20F98"/>
    <w:rsid w:val="00D2691C"/>
    <w:rsid w:val="00D33A6A"/>
    <w:rsid w:val="00D408CD"/>
    <w:rsid w:val="00D6246F"/>
    <w:rsid w:val="00D64196"/>
    <w:rsid w:val="00DD68CA"/>
    <w:rsid w:val="00E6773B"/>
    <w:rsid w:val="00E84C06"/>
    <w:rsid w:val="00EA7F95"/>
    <w:rsid w:val="00F70028"/>
    <w:rsid w:val="00F76B98"/>
    <w:rsid w:val="00F85F74"/>
    <w:rsid w:val="00F9286A"/>
    <w:rsid w:val="00FC56B2"/>
    <w:rsid w:val="00FE75D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C64"/>
  </w:style>
  <w:style w:type="paragraph" w:styleId="Titre1">
    <w:name w:val="heading 1"/>
    <w:basedOn w:val="Normal"/>
    <w:link w:val="Titre1Car"/>
    <w:uiPriority w:val="9"/>
    <w:qFormat/>
    <w:rsid w:val="00BC18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link w:val="Titre3Car"/>
    <w:uiPriority w:val="9"/>
    <w:qFormat/>
    <w:rsid w:val="00BC18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181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BC1812"/>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BC1812"/>
    <w:rPr>
      <w:color w:val="000000"/>
      <w:u w:val="single"/>
    </w:rPr>
  </w:style>
  <w:style w:type="character" w:styleId="lev">
    <w:name w:val="Strong"/>
    <w:basedOn w:val="Policepardfaut"/>
    <w:uiPriority w:val="22"/>
    <w:qFormat/>
    <w:rsid w:val="00BC1812"/>
    <w:rPr>
      <w:b/>
      <w:bCs/>
    </w:rPr>
  </w:style>
  <w:style w:type="paragraph" w:styleId="NormalWeb">
    <w:name w:val="Normal (Web)"/>
    <w:basedOn w:val="Normal"/>
    <w:uiPriority w:val="99"/>
    <w:semiHidden/>
    <w:unhideWhenUsed/>
    <w:rsid w:val="00BC1812"/>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BC1812"/>
    <w:rPr>
      <w:i/>
      <w:iCs/>
    </w:rPr>
  </w:style>
  <w:style w:type="character" w:customStyle="1" w:styleId="print-footnote1">
    <w:name w:val="print-footnote1"/>
    <w:basedOn w:val="Policepardfaut"/>
    <w:rsid w:val="00BC1812"/>
    <w:rPr>
      <w:sz w:val="15"/>
      <w:szCs w:val="15"/>
    </w:rPr>
  </w:style>
  <w:style w:type="paragraph" w:customStyle="1" w:styleId="exergue">
    <w:name w:val="exergue"/>
    <w:basedOn w:val="Normal"/>
    <w:rsid w:val="00BC1812"/>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C18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1812"/>
    <w:rPr>
      <w:rFonts w:ascii="Tahoma" w:hAnsi="Tahoma" w:cs="Tahoma"/>
      <w:sz w:val="16"/>
      <w:szCs w:val="16"/>
    </w:rPr>
  </w:style>
  <w:style w:type="paragraph" w:styleId="Sansinterligne">
    <w:name w:val="No Spacing"/>
    <w:uiPriority w:val="1"/>
    <w:qFormat/>
    <w:rsid w:val="009C36C6"/>
    <w:pPr>
      <w:spacing w:after="0" w:line="240" w:lineRule="auto"/>
    </w:pPr>
  </w:style>
  <w:style w:type="paragraph" w:styleId="En-tte">
    <w:name w:val="header"/>
    <w:basedOn w:val="Normal"/>
    <w:link w:val="En-tteCar"/>
    <w:uiPriority w:val="99"/>
    <w:unhideWhenUsed/>
    <w:rsid w:val="00C845E0"/>
    <w:pPr>
      <w:tabs>
        <w:tab w:val="center" w:pos="4536"/>
        <w:tab w:val="right" w:pos="9072"/>
      </w:tabs>
      <w:spacing w:after="0" w:line="240" w:lineRule="auto"/>
    </w:pPr>
  </w:style>
  <w:style w:type="character" w:customStyle="1" w:styleId="En-tteCar">
    <w:name w:val="En-tête Car"/>
    <w:basedOn w:val="Policepardfaut"/>
    <w:link w:val="En-tte"/>
    <w:uiPriority w:val="99"/>
    <w:rsid w:val="00C845E0"/>
  </w:style>
  <w:style w:type="paragraph" w:styleId="Pieddepage">
    <w:name w:val="footer"/>
    <w:basedOn w:val="Normal"/>
    <w:link w:val="PieddepageCar"/>
    <w:uiPriority w:val="99"/>
    <w:unhideWhenUsed/>
    <w:rsid w:val="00C845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45E0"/>
  </w:style>
  <w:style w:type="paragraph" w:styleId="Paragraphedeliste">
    <w:name w:val="List Paragraph"/>
    <w:basedOn w:val="Normal"/>
    <w:uiPriority w:val="34"/>
    <w:qFormat/>
    <w:rsid w:val="00695FFB"/>
    <w:pPr>
      <w:ind w:left="720"/>
      <w:contextualSpacing/>
    </w:pPr>
  </w:style>
  <w:style w:type="character" w:styleId="Marquedecommentaire">
    <w:name w:val="annotation reference"/>
    <w:basedOn w:val="Policepardfaut"/>
    <w:uiPriority w:val="99"/>
    <w:semiHidden/>
    <w:unhideWhenUsed/>
    <w:rsid w:val="00D20F98"/>
    <w:rPr>
      <w:sz w:val="16"/>
      <w:szCs w:val="16"/>
    </w:rPr>
  </w:style>
  <w:style w:type="paragraph" w:styleId="Commentaire">
    <w:name w:val="annotation text"/>
    <w:basedOn w:val="Normal"/>
    <w:link w:val="CommentaireCar"/>
    <w:uiPriority w:val="99"/>
    <w:semiHidden/>
    <w:unhideWhenUsed/>
    <w:rsid w:val="00D20F98"/>
    <w:pPr>
      <w:spacing w:line="240" w:lineRule="auto"/>
    </w:pPr>
    <w:rPr>
      <w:sz w:val="20"/>
      <w:szCs w:val="20"/>
    </w:rPr>
  </w:style>
  <w:style w:type="character" w:customStyle="1" w:styleId="CommentaireCar">
    <w:name w:val="Commentaire Car"/>
    <w:basedOn w:val="Policepardfaut"/>
    <w:link w:val="Commentaire"/>
    <w:uiPriority w:val="99"/>
    <w:semiHidden/>
    <w:rsid w:val="00D20F98"/>
    <w:rPr>
      <w:sz w:val="20"/>
      <w:szCs w:val="20"/>
    </w:rPr>
  </w:style>
  <w:style w:type="paragraph" w:styleId="Objetducommentaire">
    <w:name w:val="annotation subject"/>
    <w:basedOn w:val="Commentaire"/>
    <w:next w:val="Commentaire"/>
    <w:link w:val="ObjetducommentaireCar"/>
    <w:uiPriority w:val="99"/>
    <w:semiHidden/>
    <w:unhideWhenUsed/>
    <w:rsid w:val="00D20F98"/>
    <w:rPr>
      <w:b/>
      <w:bCs/>
    </w:rPr>
  </w:style>
  <w:style w:type="character" w:customStyle="1" w:styleId="ObjetducommentaireCar">
    <w:name w:val="Objet du commentaire Car"/>
    <w:basedOn w:val="CommentaireCar"/>
    <w:link w:val="Objetducommentaire"/>
    <w:uiPriority w:val="99"/>
    <w:semiHidden/>
    <w:rsid w:val="00D20F9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C18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link w:val="Titre3Car"/>
    <w:uiPriority w:val="9"/>
    <w:qFormat/>
    <w:rsid w:val="00BC18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181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BC1812"/>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BC1812"/>
    <w:rPr>
      <w:color w:val="000000"/>
      <w:u w:val="single"/>
    </w:rPr>
  </w:style>
  <w:style w:type="character" w:styleId="lev">
    <w:name w:val="Strong"/>
    <w:basedOn w:val="Policepardfaut"/>
    <w:uiPriority w:val="22"/>
    <w:qFormat/>
    <w:rsid w:val="00BC1812"/>
    <w:rPr>
      <w:b/>
      <w:bCs/>
    </w:rPr>
  </w:style>
  <w:style w:type="paragraph" w:styleId="NormalWeb">
    <w:name w:val="Normal (Web)"/>
    <w:basedOn w:val="Normal"/>
    <w:uiPriority w:val="99"/>
    <w:semiHidden/>
    <w:unhideWhenUsed/>
    <w:rsid w:val="00BC1812"/>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BC1812"/>
    <w:rPr>
      <w:i/>
      <w:iCs/>
    </w:rPr>
  </w:style>
  <w:style w:type="character" w:customStyle="1" w:styleId="print-footnote1">
    <w:name w:val="print-footnote1"/>
    <w:basedOn w:val="Policepardfaut"/>
    <w:rsid w:val="00BC1812"/>
    <w:rPr>
      <w:sz w:val="15"/>
      <w:szCs w:val="15"/>
    </w:rPr>
  </w:style>
  <w:style w:type="paragraph" w:customStyle="1" w:styleId="exergue">
    <w:name w:val="exergue"/>
    <w:basedOn w:val="Normal"/>
    <w:rsid w:val="00BC1812"/>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C18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1812"/>
    <w:rPr>
      <w:rFonts w:ascii="Tahoma" w:hAnsi="Tahoma" w:cs="Tahoma"/>
      <w:sz w:val="16"/>
      <w:szCs w:val="16"/>
    </w:rPr>
  </w:style>
  <w:style w:type="paragraph" w:styleId="Sansinterligne">
    <w:name w:val="No Spacing"/>
    <w:uiPriority w:val="1"/>
    <w:qFormat/>
    <w:rsid w:val="009C36C6"/>
    <w:pPr>
      <w:spacing w:after="0" w:line="240" w:lineRule="auto"/>
    </w:pPr>
  </w:style>
  <w:style w:type="paragraph" w:styleId="En-tte">
    <w:name w:val="header"/>
    <w:basedOn w:val="Normal"/>
    <w:link w:val="En-tteCar"/>
    <w:uiPriority w:val="99"/>
    <w:unhideWhenUsed/>
    <w:rsid w:val="00C845E0"/>
    <w:pPr>
      <w:tabs>
        <w:tab w:val="center" w:pos="4536"/>
        <w:tab w:val="right" w:pos="9072"/>
      </w:tabs>
      <w:spacing w:after="0" w:line="240" w:lineRule="auto"/>
    </w:pPr>
  </w:style>
  <w:style w:type="character" w:customStyle="1" w:styleId="En-tteCar">
    <w:name w:val="En-tête Car"/>
    <w:basedOn w:val="Policepardfaut"/>
    <w:link w:val="En-tte"/>
    <w:uiPriority w:val="99"/>
    <w:rsid w:val="00C845E0"/>
  </w:style>
  <w:style w:type="paragraph" w:styleId="Pieddepage">
    <w:name w:val="footer"/>
    <w:basedOn w:val="Normal"/>
    <w:link w:val="PieddepageCar"/>
    <w:uiPriority w:val="99"/>
    <w:unhideWhenUsed/>
    <w:rsid w:val="00C845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45E0"/>
  </w:style>
  <w:style w:type="paragraph" w:styleId="Paragraphedeliste">
    <w:name w:val="List Paragraph"/>
    <w:basedOn w:val="Normal"/>
    <w:uiPriority w:val="34"/>
    <w:qFormat/>
    <w:rsid w:val="00695FFB"/>
    <w:pPr>
      <w:ind w:left="720"/>
      <w:contextualSpacing/>
    </w:pPr>
  </w:style>
  <w:style w:type="character" w:styleId="Marquedecommentaire">
    <w:name w:val="annotation reference"/>
    <w:basedOn w:val="Policepardfaut"/>
    <w:uiPriority w:val="99"/>
    <w:semiHidden/>
    <w:unhideWhenUsed/>
    <w:rsid w:val="00D20F98"/>
    <w:rPr>
      <w:sz w:val="16"/>
      <w:szCs w:val="16"/>
    </w:rPr>
  </w:style>
  <w:style w:type="paragraph" w:styleId="Commentaire">
    <w:name w:val="annotation text"/>
    <w:basedOn w:val="Normal"/>
    <w:link w:val="CommentaireCar"/>
    <w:uiPriority w:val="99"/>
    <w:semiHidden/>
    <w:unhideWhenUsed/>
    <w:rsid w:val="00D20F98"/>
    <w:pPr>
      <w:spacing w:line="240" w:lineRule="auto"/>
    </w:pPr>
    <w:rPr>
      <w:sz w:val="20"/>
      <w:szCs w:val="20"/>
    </w:rPr>
  </w:style>
  <w:style w:type="character" w:customStyle="1" w:styleId="CommentaireCar">
    <w:name w:val="Commentaire Car"/>
    <w:basedOn w:val="Policepardfaut"/>
    <w:link w:val="Commentaire"/>
    <w:uiPriority w:val="99"/>
    <w:semiHidden/>
    <w:rsid w:val="00D20F98"/>
    <w:rPr>
      <w:sz w:val="20"/>
      <w:szCs w:val="20"/>
    </w:rPr>
  </w:style>
  <w:style w:type="paragraph" w:styleId="Objetducommentaire">
    <w:name w:val="annotation subject"/>
    <w:basedOn w:val="Commentaire"/>
    <w:next w:val="Commentaire"/>
    <w:link w:val="ObjetducommentaireCar"/>
    <w:uiPriority w:val="99"/>
    <w:semiHidden/>
    <w:unhideWhenUsed/>
    <w:rsid w:val="00D20F98"/>
    <w:rPr>
      <w:b/>
      <w:bCs/>
    </w:rPr>
  </w:style>
  <w:style w:type="character" w:customStyle="1" w:styleId="ObjetducommentaireCar">
    <w:name w:val="Objet du commentaire Car"/>
    <w:basedOn w:val="CommentaireCar"/>
    <w:link w:val="Objetducommentaire"/>
    <w:uiPriority w:val="99"/>
    <w:semiHidden/>
    <w:rsid w:val="00D20F98"/>
    <w:rPr>
      <w:b/>
      <w:bCs/>
      <w:sz w:val="20"/>
      <w:szCs w:val="20"/>
    </w:rPr>
  </w:style>
</w:styles>
</file>

<file path=word/webSettings.xml><?xml version="1.0" encoding="utf-8"?>
<w:webSettings xmlns:r="http://schemas.openxmlformats.org/officeDocument/2006/relationships" xmlns:w="http://schemas.openxmlformats.org/wordprocessingml/2006/main">
  <w:divs>
    <w:div w:id="758873429">
      <w:bodyDiv w:val="1"/>
      <w:marLeft w:val="0"/>
      <w:marRight w:val="0"/>
      <w:marTop w:val="0"/>
      <w:marBottom w:val="0"/>
      <w:divBdr>
        <w:top w:val="none" w:sz="0" w:space="0" w:color="auto"/>
        <w:left w:val="none" w:sz="0" w:space="0" w:color="auto"/>
        <w:bottom w:val="none" w:sz="0" w:space="0" w:color="auto"/>
        <w:right w:val="none" w:sz="0" w:space="0" w:color="auto"/>
      </w:divBdr>
    </w:div>
    <w:div w:id="1137643981">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875269510">
          <w:marLeft w:val="0"/>
          <w:marRight w:val="0"/>
          <w:marTop w:val="0"/>
          <w:marBottom w:val="150"/>
          <w:divBdr>
            <w:top w:val="none" w:sz="0" w:space="0" w:color="auto"/>
            <w:left w:val="none" w:sz="0" w:space="0" w:color="auto"/>
            <w:bottom w:val="single" w:sz="6" w:space="8" w:color="4A4A4A"/>
            <w:right w:val="none" w:sz="0" w:space="0" w:color="auto"/>
          </w:divBdr>
        </w:div>
        <w:div w:id="1216241562">
          <w:marLeft w:val="0"/>
          <w:marRight w:val="0"/>
          <w:marTop w:val="0"/>
          <w:marBottom w:val="0"/>
          <w:divBdr>
            <w:top w:val="none" w:sz="0" w:space="0" w:color="auto"/>
            <w:left w:val="none" w:sz="0" w:space="0" w:color="auto"/>
            <w:bottom w:val="none" w:sz="0" w:space="0" w:color="auto"/>
            <w:right w:val="none" w:sz="0" w:space="0" w:color="auto"/>
          </w:divBdr>
        </w:div>
        <w:div w:id="815419112">
          <w:marLeft w:val="0"/>
          <w:marRight w:val="0"/>
          <w:marTop w:val="0"/>
          <w:marBottom w:val="0"/>
          <w:divBdr>
            <w:top w:val="none" w:sz="0" w:space="0" w:color="auto"/>
            <w:left w:val="none" w:sz="0" w:space="0" w:color="auto"/>
            <w:bottom w:val="none" w:sz="0" w:space="0" w:color="auto"/>
            <w:right w:val="none" w:sz="0" w:space="0" w:color="auto"/>
          </w:divBdr>
        </w:div>
        <w:div w:id="1649086667">
          <w:marLeft w:val="0"/>
          <w:marRight w:val="0"/>
          <w:marTop w:val="0"/>
          <w:marBottom w:val="0"/>
          <w:divBdr>
            <w:top w:val="none" w:sz="0" w:space="0" w:color="auto"/>
            <w:left w:val="none" w:sz="0" w:space="0" w:color="auto"/>
            <w:bottom w:val="none" w:sz="0" w:space="0" w:color="auto"/>
            <w:right w:val="none" w:sz="0" w:space="0" w:color="auto"/>
          </w:divBdr>
          <w:divsChild>
            <w:div w:id="314334370">
              <w:marLeft w:val="0"/>
              <w:marRight w:val="0"/>
              <w:marTop w:val="0"/>
              <w:marBottom w:val="0"/>
              <w:divBdr>
                <w:top w:val="none" w:sz="0" w:space="0" w:color="auto"/>
                <w:left w:val="none" w:sz="0" w:space="0" w:color="auto"/>
                <w:bottom w:val="none" w:sz="0" w:space="0" w:color="auto"/>
                <w:right w:val="none" w:sz="0" w:space="0" w:color="auto"/>
              </w:divBdr>
              <w:divsChild>
                <w:div w:id="1231307968">
                  <w:marLeft w:val="0"/>
                  <w:marRight w:val="0"/>
                  <w:marTop w:val="0"/>
                  <w:marBottom w:val="0"/>
                  <w:divBdr>
                    <w:top w:val="none" w:sz="0" w:space="0" w:color="auto"/>
                    <w:left w:val="none" w:sz="0" w:space="0" w:color="auto"/>
                    <w:bottom w:val="none" w:sz="0" w:space="0" w:color="auto"/>
                    <w:right w:val="none" w:sz="0" w:space="0" w:color="auto"/>
                  </w:divBdr>
                  <w:divsChild>
                    <w:div w:id="1105420677">
                      <w:marLeft w:val="0"/>
                      <w:marRight w:val="0"/>
                      <w:marTop w:val="0"/>
                      <w:marBottom w:val="0"/>
                      <w:divBdr>
                        <w:top w:val="none" w:sz="0" w:space="0" w:color="auto"/>
                        <w:left w:val="none" w:sz="0" w:space="0" w:color="auto"/>
                        <w:bottom w:val="none" w:sz="0" w:space="0" w:color="auto"/>
                        <w:right w:val="none" w:sz="0" w:space="0" w:color="auto"/>
                      </w:divBdr>
                      <w:divsChild>
                        <w:div w:id="1280185861">
                          <w:marLeft w:val="0"/>
                          <w:marRight w:val="0"/>
                          <w:marTop w:val="0"/>
                          <w:marBottom w:val="0"/>
                          <w:divBdr>
                            <w:top w:val="none" w:sz="0" w:space="0" w:color="auto"/>
                            <w:left w:val="none" w:sz="0" w:space="0" w:color="auto"/>
                            <w:bottom w:val="none" w:sz="0" w:space="0" w:color="auto"/>
                            <w:right w:val="none" w:sz="0" w:space="0" w:color="auto"/>
                          </w:divBdr>
                          <w:divsChild>
                            <w:div w:id="1762868023">
                              <w:marLeft w:val="0"/>
                              <w:marRight w:val="0"/>
                              <w:marTop w:val="0"/>
                              <w:marBottom w:val="0"/>
                              <w:divBdr>
                                <w:top w:val="none" w:sz="0" w:space="0" w:color="auto"/>
                                <w:left w:val="none" w:sz="0" w:space="0" w:color="auto"/>
                                <w:bottom w:val="none" w:sz="0" w:space="0" w:color="auto"/>
                                <w:right w:val="none" w:sz="0" w:space="0" w:color="auto"/>
                              </w:divBdr>
                              <w:divsChild>
                                <w:div w:id="1831171923">
                                  <w:marLeft w:val="0"/>
                                  <w:marRight w:val="0"/>
                                  <w:marTop w:val="0"/>
                                  <w:marBottom w:val="0"/>
                                  <w:divBdr>
                                    <w:top w:val="none" w:sz="0" w:space="0" w:color="auto"/>
                                    <w:left w:val="none" w:sz="0" w:space="0" w:color="auto"/>
                                    <w:bottom w:val="none" w:sz="0" w:space="0" w:color="auto"/>
                                    <w:right w:val="none" w:sz="0" w:space="0" w:color="auto"/>
                                  </w:divBdr>
                                  <w:divsChild>
                                    <w:div w:id="486701928">
                                      <w:marLeft w:val="0"/>
                                      <w:marRight w:val="0"/>
                                      <w:marTop w:val="0"/>
                                      <w:marBottom w:val="0"/>
                                      <w:divBdr>
                                        <w:top w:val="none" w:sz="0" w:space="0" w:color="auto"/>
                                        <w:left w:val="none" w:sz="0" w:space="0" w:color="auto"/>
                                        <w:bottom w:val="none" w:sz="0" w:space="0" w:color="auto"/>
                                        <w:right w:val="none" w:sz="0" w:space="0" w:color="auto"/>
                                      </w:divBdr>
                                      <w:divsChild>
                                        <w:div w:id="11441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861525">
                      <w:marLeft w:val="0"/>
                      <w:marRight w:val="0"/>
                      <w:marTop w:val="0"/>
                      <w:marBottom w:val="0"/>
                      <w:divBdr>
                        <w:top w:val="none" w:sz="0" w:space="0" w:color="auto"/>
                        <w:left w:val="none" w:sz="0" w:space="0" w:color="auto"/>
                        <w:bottom w:val="none" w:sz="0" w:space="0" w:color="auto"/>
                        <w:right w:val="none" w:sz="0" w:space="0" w:color="auto"/>
                      </w:divBdr>
                      <w:divsChild>
                        <w:div w:id="794564415">
                          <w:marLeft w:val="0"/>
                          <w:marRight w:val="0"/>
                          <w:marTop w:val="0"/>
                          <w:marBottom w:val="0"/>
                          <w:divBdr>
                            <w:top w:val="none" w:sz="0" w:space="0" w:color="auto"/>
                            <w:left w:val="none" w:sz="0" w:space="0" w:color="auto"/>
                            <w:bottom w:val="none" w:sz="0" w:space="0" w:color="auto"/>
                            <w:right w:val="none" w:sz="0" w:space="0" w:color="auto"/>
                          </w:divBdr>
                          <w:divsChild>
                            <w:div w:id="1493642151">
                              <w:marLeft w:val="0"/>
                              <w:marRight w:val="0"/>
                              <w:marTop w:val="0"/>
                              <w:marBottom w:val="0"/>
                              <w:divBdr>
                                <w:top w:val="none" w:sz="0" w:space="0" w:color="auto"/>
                                <w:left w:val="none" w:sz="0" w:space="0" w:color="auto"/>
                                <w:bottom w:val="none" w:sz="0" w:space="0" w:color="auto"/>
                                <w:right w:val="none" w:sz="0" w:space="0" w:color="auto"/>
                              </w:divBdr>
                              <w:divsChild>
                                <w:div w:id="10862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3775">
                      <w:marLeft w:val="0"/>
                      <w:marRight w:val="0"/>
                      <w:marTop w:val="0"/>
                      <w:marBottom w:val="0"/>
                      <w:divBdr>
                        <w:top w:val="none" w:sz="0" w:space="0" w:color="auto"/>
                        <w:left w:val="none" w:sz="0" w:space="0" w:color="auto"/>
                        <w:bottom w:val="none" w:sz="0" w:space="0" w:color="auto"/>
                        <w:right w:val="none" w:sz="0" w:space="0" w:color="auto"/>
                      </w:divBdr>
                      <w:divsChild>
                        <w:div w:id="1262841270">
                          <w:marLeft w:val="0"/>
                          <w:marRight w:val="0"/>
                          <w:marTop w:val="0"/>
                          <w:marBottom w:val="0"/>
                          <w:divBdr>
                            <w:top w:val="none" w:sz="0" w:space="0" w:color="auto"/>
                            <w:left w:val="none" w:sz="0" w:space="0" w:color="auto"/>
                            <w:bottom w:val="none" w:sz="0" w:space="0" w:color="auto"/>
                            <w:right w:val="none" w:sz="0" w:space="0" w:color="auto"/>
                          </w:divBdr>
                          <w:divsChild>
                            <w:div w:id="1458908365">
                              <w:marLeft w:val="0"/>
                              <w:marRight w:val="0"/>
                              <w:marTop w:val="0"/>
                              <w:marBottom w:val="0"/>
                              <w:divBdr>
                                <w:top w:val="none" w:sz="0" w:space="0" w:color="auto"/>
                                <w:left w:val="none" w:sz="0" w:space="0" w:color="auto"/>
                                <w:bottom w:val="none" w:sz="0" w:space="0" w:color="auto"/>
                                <w:right w:val="none" w:sz="0" w:space="0" w:color="auto"/>
                              </w:divBdr>
                              <w:divsChild>
                                <w:div w:id="476413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11778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5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022106">
          <w:marLeft w:val="0"/>
          <w:marRight w:val="0"/>
          <w:marTop w:val="0"/>
          <w:marBottom w:val="0"/>
          <w:divBdr>
            <w:top w:val="none" w:sz="0" w:space="0" w:color="auto"/>
            <w:left w:val="none" w:sz="0" w:space="0" w:color="auto"/>
            <w:bottom w:val="none" w:sz="0" w:space="0" w:color="auto"/>
            <w:right w:val="none" w:sz="0" w:space="0" w:color="auto"/>
          </w:divBdr>
        </w:div>
        <w:div w:id="843519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isie.preprod.campusfrance.org/fr" TargetMode="External"/><Relationship Id="rId18" Type="http://schemas.openxmlformats.org/officeDocument/2006/relationships/hyperlink" Target="http://saisie.preprod.campusfrance.org/fr/saisie-en-ligne" TargetMode="External"/><Relationship Id="rId26" Type="http://schemas.openxmlformats.org/officeDocument/2006/relationships/hyperlink" Target="http://saisie.preprod.campusfrance.org/sites/default/files/participants_projet_tassili_2017.pdf" TargetMode="External"/><Relationship Id="rId39" Type="http://schemas.openxmlformats.org/officeDocument/2006/relationships/hyperlink" Target="mailto:m.lafjah@mesrs.dz" TargetMode="External"/><Relationship Id="rId3" Type="http://schemas.openxmlformats.org/officeDocument/2006/relationships/styles" Target="styles.xml"/><Relationship Id="rId21" Type="http://schemas.openxmlformats.org/officeDocument/2006/relationships/hyperlink" Target="http://saisie.preprod.campusfrance.org/sites/default/files/recapitulatif_moyens_demandes_tassili_2017.pdf" TargetMode="External"/><Relationship Id="rId34" Type="http://schemas.openxmlformats.org/officeDocument/2006/relationships/hyperlink" Target="mailto:tassili.alger-amba@diplomatie.gouv.fr"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isie.preprod.campusfrance.org/fr/tassili" TargetMode="External"/><Relationship Id="rId17" Type="http://schemas.openxmlformats.org/officeDocument/2006/relationships/hyperlink" Target="http://saisie.preprod.campusfrance.org/fr/tassili" TargetMode="External"/><Relationship Id="rId25" Type="http://schemas.openxmlformats.org/officeDocument/2006/relationships/hyperlink" Target="http://saisie.preprod.campusfrance.org/sites/default/files/signatures_visas_requis_tassili_2017.pdf" TargetMode="External"/><Relationship Id="rId33" Type="http://schemas.openxmlformats.org/officeDocument/2006/relationships/hyperlink" Target="mailto:tassili.alger-amba@diplomatie.gouv.fr" TargetMode="External"/><Relationship Id="rId38" Type="http://schemas.openxmlformats.org/officeDocument/2006/relationships/hyperlink" Target="mailto:tassili.cmep@gmail.com" TargetMode="External"/><Relationship Id="rId2" Type="http://schemas.openxmlformats.org/officeDocument/2006/relationships/numbering" Target="numbering.xml"/><Relationship Id="rId16" Type="http://schemas.openxmlformats.org/officeDocument/2006/relationships/hyperlink" Target="http://www.if-algerie.com/actualites/appels-a-projet/lancement-de-lappel-a-projets-phc-tassili" TargetMode="External"/><Relationship Id="rId20" Type="http://schemas.openxmlformats.org/officeDocument/2006/relationships/hyperlink" Target="http://saisie.preprod.campusfrance.org/sites/default/files/engagement_convention_cotutelle_tassili_2017.pdf" TargetMode="External"/><Relationship Id="rId29" Type="http://schemas.openxmlformats.org/officeDocument/2006/relationships/hyperlink" Target="mailto:phc-tassili@univ-brest.f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sie.preprod.campusfrance.org" TargetMode="External"/><Relationship Id="rId24" Type="http://schemas.openxmlformats.org/officeDocument/2006/relationships/hyperlink" Target="http://saisie.preprod.campusfrance.org/fr/saisie-en-ligne" TargetMode="External"/><Relationship Id="rId32" Type="http://schemas.openxmlformats.org/officeDocument/2006/relationships/hyperlink" Target="mailto:nicolas.breand@diplomatie.gouv.fr" TargetMode="External"/><Relationship Id="rId37" Type="http://schemas.openxmlformats.org/officeDocument/2006/relationships/hyperlink" Target="mailto:tassili.cmep@mesrs.dz[19" TargetMode="External"/><Relationship Id="rId40" Type="http://schemas.openxmlformats.org/officeDocument/2006/relationships/hyperlink" Target="http://saisie.preprod.campusfrance.org/fr/tassili" TargetMode="External"/><Relationship Id="rId5" Type="http://schemas.openxmlformats.org/officeDocument/2006/relationships/webSettings" Target="webSettings.xml"/><Relationship Id="rId15" Type="http://schemas.openxmlformats.org/officeDocument/2006/relationships/hyperlink" Target="https://www.mesrs.dz" TargetMode="External"/><Relationship Id="rId23" Type="http://schemas.openxmlformats.org/officeDocument/2006/relationships/hyperlink" Target="http://saisie.preprod.campusfrance.org/fr/faq-et-contact" TargetMode="External"/><Relationship Id="rId28" Type="http://schemas.openxmlformats.org/officeDocument/2006/relationships/hyperlink" Target="http://saisie.preprod.campusfrance.org/fr/saisie-en-ligne" TargetMode="External"/><Relationship Id="rId36" Type="http://schemas.openxmlformats.org/officeDocument/2006/relationships/hyperlink" Target="mailto:r.bouallouche@mesrs.dz[21" TargetMode="External"/><Relationship Id="rId10" Type="http://schemas.openxmlformats.org/officeDocument/2006/relationships/image" Target="media/image3.jpeg"/><Relationship Id="rId19" Type="http://schemas.openxmlformats.org/officeDocument/2006/relationships/hyperlink" Target="http://forum.mesrs.dz/login/index.php" TargetMode="External"/><Relationship Id="rId31" Type="http://schemas.openxmlformats.org/officeDocument/2006/relationships/hyperlink" Target="mailto:extranet@campusfrance.org" TargetMode="Externa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isie.preprod.campusfrance.org/fr/presentation-generale" TargetMode="External"/><Relationship Id="rId22" Type="http://schemas.openxmlformats.org/officeDocument/2006/relationships/hyperlink" Target="http://saisie.preprod.campusfrance.org/sites/default/files/guide_bonnes_pratiques_tassili.pdf" TargetMode="External"/><Relationship Id="rId27" Type="http://schemas.openxmlformats.org/officeDocument/2006/relationships/hyperlink" Target="http://saisie.preprod.campusfrance.org/sites/default/files/recapitulatif_moyens_demandes_tassili_2017.pdf" TargetMode="External"/><Relationship Id="rId30" Type="http://schemas.openxmlformats.org/officeDocument/2006/relationships/hyperlink" Target="mailto:phc-tassili@univ-brest.fr" TargetMode="External"/><Relationship Id="rId35" Type="http://schemas.openxmlformats.org/officeDocument/2006/relationships/hyperlink" Target="mailto:kaci.madjid@gmail.com"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8EFCF-C0AA-44BE-BA2F-15A9786F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4154</Words>
  <Characters>22853</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Campus france</Company>
  <LinksUpToDate>false</LinksUpToDate>
  <CharactersWithSpaces>26954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gomes_c</dc:creator>
  <cp:lastModifiedBy>AGM</cp:lastModifiedBy>
  <cp:revision>2</cp:revision>
  <cp:lastPrinted>2017-03-22T16:02:00Z</cp:lastPrinted>
  <dcterms:created xsi:type="dcterms:W3CDTF">2017-03-22T22:48:00Z</dcterms:created>
  <dcterms:modified xsi:type="dcterms:W3CDTF">2017-03-22T22:48:00Z</dcterms:modified>
</cp:coreProperties>
</file>